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5A3EB" w14:textId="77777777" w:rsidR="007671D1" w:rsidRDefault="007671D1" w:rsidP="007671D1">
      <w:pPr>
        <w:tabs>
          <w:tab w:val="left" w:pos="5641"/>
        </w:tabs>
        <w:jc w:val="center"/>
        <w:rPr>
          <w:b/>
          <w:i/>
          <w:sz w:val="28"/>
          <w:szCs w:val="28"/>
        </w:rPr>
      </w:pPr>
    </w:p>
    <w:p w14:paraId="6ED1C597" w14:textId="77777777" w:rsidR="007671D1" w:rsidRDefault="007671D1" w:rsidP="007671D1">
      <w:pPr>
        <w:tabs>
          <w:tab w:val="left" w:pos="5641"/>
        </w:tabs>
        <w:jc w:val="center"/>
        <w:rPr>
          <w:b/>
          <w:i/>
          <w:sz w:val="28"/>
          <w:szCs w:val="28"/>
        </w:rPr>
      </w:pPr>
    </w:p>
    <w:p w14:paraId="00962C71" w14:textId="77777777" w:rsidR="007671D1" w:rsidRPr="00E357CE" w:rsidRDefault="007671D1" w:rsidP="007671D1">
      <w:pPr>
        <w:tabs>
          <w:tab w:val="left" w:pos="5641"/>
        </w:tabs>
        <w:jc w:val="center"/>
        <w:rPr>
          <w:b/>
          <w:i/>
          <w:sz w:val="28"/>
          <w:szCs w:val="28"/>
        </w:rPr>
      </w:pPr>
      <w:r w:rsidRPr="00E357CE">
        <w:rPr>
          <w:b/>
          <w:i/>
          <w:sz w:val="28"/>
          <w:szCs w:val="28"/>
        </w:rPr>
        <w:t>Documentation Master Sheet</w:t>
      </w:r>
    </w:p>
    <w:p w14:paraId="1C33A4D3" w14:textId="77777777" w:rsidR="007671D1" w:rsidRPr="00E357CE" w:rsidRDefault="007671D1" w:rsidP="007671D1">
      <w:pPr>
        <w:tabs>
          <w:tab w:val="left" w:pos="5641"/>
        </w:tabs>
        <w:jc w:val="center"/>
        <w:rPr>
          <w:b/>
          <w:i/>
          <w:sz w:val="28"/>
          <w:szCs w:val="28"/>
        </w:rPr>
      </w:pPr>
      <w:r w:rsidRPr="00E357CE">
        <w:rPr>
          <w:b/>
          <w:i/>
          <w:sz w:val="28"/>
          <w:szCs w:val="28"/>
        </w:rPr>
        <w:t xml:space="preserve">Amendments to this document are detailed </w:t>
      </w:r>
      <w:proofErr w:type="gramStart"/>
      <w:r w:rsidRPr="00E357CE">
        <w:rPr>
          <w:b/>
          <w:i/>
          <w:sz w:val="28"/>
          <w:szCs w:val="28"/>
        </w:rPr>
        <w:t>below</w:t>
      </w:r>
      <w:proofErr w:type="gramEnd"/>
    </w:p>
    <w:p w14:paraId="0446E7DB" w14:textId="77777777" w:rsidR="007671D1" w:rsidRPr="00E357CE" w:rsidRDefault="007671D1" w:rsidP="007671D1">
      <w:pPr>
        <w:tabs>
          <w:tab w:val="left" w:pos="5641"/>
        </w:tabs>
        <w:jc w:val="center"/>
        <w:rPr>
          <w:b/>
          <w:i/>
          <w:sz w:val="28"/>
          <w:szCs w:val="28"/>
        </w:rPr>
      </w:pPr>
    </w:p>
    <w:tbl>
      <w:tblPr>
        <w:tblStyle w:val="TableGrid"/>
        <w:tblW w:w="0" w:type="auto"/>
        <w:tblLook w:val="04A0" w:firstRow="1" w:lastRow="0" w:firstColumn="1" w:lastColumn="0" w:noHBand="0" w:noVBand="1"/>
      </w:tblPr>
      <w:tblGrid>
        <w:gridCol w:w="1404"/>
        <w:gridCol w:w="1535"/>
        <w:gridCol w:w="1663"/>
        <w:gridCol w:w="1554"/>
        <w:gridCol w:w="1207"/>
        <w:gridCol w:w="1653"/>
      </w:tblGrid>
      <w:tr w:rsidR="007671D1" w:rsidRPr="00E357CE" w14:paraId="6D6E3850" w14:textId="77777777" w:rsidTr="00BA41C1">
        <w:tc>
          <w:tcPr>
            <w:tcW w:w="1591" w:type="dxa"/>
          </w:tcPr>
          <w:p w14:paraId="2F397A30" w14:textId="77777777" w:rsidR="007671D1" w:rsidRPr="00E357CE" w:rsidRDefault="007671D1" w:rsidP="00BA41C1">
            <w:pPr>
              <w:tabs>
                <w:tab w:val="left" w:pos="5641"/>
              </w:tabs>
              <w:jc w:val="center"/>
              <w:rPr>
                <w:b/>
                <w:sz w:val="28"/>
                <w:szCs w:val="28"/>
              </w:rPr>
            </w:pPr>
            <w:r w:rsidRPr="00E357CE">
              <w:rPr>
                <w:b/>
                <w:sz w:val="28"/>
                <w:szCs w:val="28"/>
              </w:rPr>
              <w:t>Version Number</w:t>
            </w:r>
          </w:p>
        </w:tc>
        <w:tc>
          <w:tcPr>
            <w:tcW w:w="1598" w:type="dxa"/>
          </w:tcPr>
          <w:p w14:paraId="4B11596B" w14:textId="77777777" w:rsidR="007671D1" w:rsidRPr="00E357CE" w:rsidRDefault="007671D1" w:rsidP="00BA41C1">
            <w:pPr>
              <w:tabs>
                <w:tab w:val="left" w:pos="5641"/>
              </w:tabs>
              <w:rPr>
                <w:b/>
                <w:sz w:val="28"/>
                <w:szCs w:val="28"/>
              </w:rPr>
            </w:pPr>
            <w:r w:rsidRPr="00E357CE">
              <w:rPr>
                <w:b/>
                <w:sz w:val="28"/>
                <w:szCs w:val="28"/>
              </w:rPr>
              <w:t>Date Amended</w:t>
            </w:r>
          </w:p>
        </w:tc>
        <w:tc>
          <w:tcPr>
            <w:tcW w:w="1663" w:type="dxa"/>
          </w:tcPr>
          <w:p w14:paraId="73A0351F" w14:textId="77777777" w:rsidR="007671D1" w:rsidRPr="00E357CE" w:rsidRDefault="007671D1" w:rsidP="00BA41C1">
            <w:pPr>
              <w:tabs>
                <w:tab w:val="left" w:pos="5641"/>
              </w:tabs>
              <w:rPr>
                <w:b/>
                <w:sz w:val="28"/>
                <w:szCs w:val="28"/>
              </w:rPr>
            </w:pPr>
            <w:r w:rsidRPr="00E357CE">
              <w:rPr>
                <w:b/>
                <w:sz w:val="28"/>
                <w:szCs w:val="28"/>
              </w:rPr>
              <w:t>Comments</w:t>
            </w:r>
          </w:p>
        </w:tc>
        <w:tc>
          <w:tcPr>
            <w:tcW w:w="1599" w:type="dxa"/>
          </w:tcPr>
          <w:p w14:paraId="6422E749" w14:textId="77777777" w:rsidR="007671D1" w:rsidRPr="00E357CE" w:rsidRDefault="007671D1" w:rsidP="00BA41C1">
            <w:pPr>
              <w:tabs>
                <w:tab w:val="left" w:pos="5641"/>
              </w:tabs>
              <w:rPr>
                <w:b/>
                <w:sz w:val="28"/>
                <w:szCs w:val="28"/>
              </w:rPr>
            </w:pPr>
            <w:r w:rsidRPr="00E357CE">
              <w:rPr>
                <w:b/>
                <w:sz w:val="28"/>
                <w:szCs w:val="28"/>
              </w:rPr>
              <w:t>Date Approved</w:t>
            </w:r>
          </w:p>
        </w:tc>
        <w:tc>
          <w:tcPr>
            <w:tcW w:w="1312" w:type="dxa"/>
          </w:tcPr>
          <w:p w14:paraId="2A0FD3A2" w14:textId="77777777" w:rsidR="007671D1" w:rsidRPr="00E357CE" w:rsidRDefault="007671D1" w:rsidP="00BA41C1">
            <w:pPr>
              <w:tabs>
                <w:tab w:val="left" w:pos="5641"/>
              </w:tabs>
              <w:jc w:val="center"/>
              <w:rPr>
                <w:b/>
                <w:sz w:val="28"/>
                <w:szCs w:val="28"/>
              </w:rPr>
            </w:pPr>
            <w:r w:rsidRPr="00E357CE">
              <w:rPr>
                <w:b/>
                <w:sz w:val="28"/>
                <w:szCs w:val="28"/>
              </w:rPr>
              <w:t>Author</w:t>
            </w:r>
          </w:p>
        </w:tc>
        <w:tc>
          <w:tcPr>
            <w:tcW w:w="1842" w:type="dxa"/>
          </w:tcPr>
          <w:p w14:paraId="3C36A7D9" w14:textId="77777777" w:rsidR="007671D1" w:rsidRPr="00E357CE" w:rsidRDefault="007671D1" w:rsidP="00BA41C1">
            <w:pPr>
              <w:tabs>
                <w:tab w:val="left" w:pos="5641"/>
              </w:tabs>
              <w:rPr>
                <w:b/>
                <w:sz w:val="28"/>
                <w:szCs w:val="28"/>
              </w:rPr>
            </w:pPr>
            <w:r w:rsidRPr="00E357CE">
              <w:rPr>
                <w:b/>
                <w:sz w:val="28"/>
                <w:szCs w:val="28"/>
              </w:rPr>
              <w:t>Approved</w:t>
            </w:r>
          </w:p>
          <w:p w14:paraId="17D1F9F0" w14:textId="77777777" w:rsidR="007671D1" w:rsidRPr="00E357CE" w:rsidRDefault="007671D1" w:rsidP="00BA41C1">
            <w:pPr>
              <w:tabs>
                <w:tab w:val="left" w:pos="5641"/>
              </w:tabs>
              <w:rPr>
                <w:b/>
                <w:sz w:val="28"/>
                <w:szCs w:val="28"/>
              </w:rPr>
            </w:pPr>
            <w:r w:rsidRPr="00E357CE">
              <w:rPr>
                <w:b/>
                <w:sz w:val="28"/>
                <w:szCs w:val="28"/>
              </w:rPr>
              <w:t>By</w:t>
            </w:r>
          </w:p>
        </w:tc>
      </w:tr>
      <w:tr w:rsidR="007671D1" w:rsidRPr="00E357CE" w14:paraId="1E49BAF6" w14:textId="77777777" w:rsidTr="00BA41C1">
        <w:tc>
          <w:tcPr>
            <w:tcW w:w="1591" w:type="dxa"/>
          </w:tcPr>
          <w:p w14:paraId="387343E2" w14:textId="3A820B26" w:rsidR="007671D1" w:rsidRPr="00E357CE" w:rsidRDefault="00504E0D" w:rsidP="00BA41C1">
            <w:pPr>
              <w:tabs>
                <w:tab w:val="left" w:pos="5641"/>
              </w:tabs>
              <w:jc w:val="center"/>
              <w:rPr>
                <w:b/>
                <w:sz w:val="28"/>
                <w:szCs w:val="28"/>
              </w:rPr>
            </w:pPr>
            <w:r>
              <w:rPr>
                <w:b/>
                <w:sz w:val="28"/>
                <w:szCs w:val="28"/>
              </w:rPr>
              <w:t>1</w:t>
            </w:r>
          </w:p>
        </w:tc>
        <w:tc>
          <w:tcPr>
            <w:tcW w:w="1598" w:type="dxa"/>
          </w:tcPr>
          <w:p w14:paraId="39000174" w14:textId="2CE36BC2" w:rsidR="007671D1" w:rsidRPr="00E357CE" w:rsidRDefault="00504E0D" w:rsidP="00BA41C1">
            <w:pPr>
              <w:tabs>
                <w:tab w:val="left" w:pos="5641"/>
              </w:tabs>
              <w:jc w:val="center"/>
              <w:rPr>
                <w:b/>
                <w:sz w:val="28"/>
                <w:szCs w:val="28"/>
              </w:rPr>
            </w:pPr>
            <w:r>
              <w:rPr>
                <w:b/>
                <w:sz w:val="28"/>
                <w:szCs w:val="28"/>
              </w:rPr>
              <w:t>Mar 2023</w:t>
            </w:r>
          </w:p>
        </w:tc>
        <w:tc>
          <w:tcPr>
            <w:tcW w:w="1663" w:type="dxa"/>
          </w:tcPr>
          <w:p w14:paraId="50449C80" w14:textId="24392E89" w:rsidR="007671D1" w:rsidRPr="00E357CE" w:rsidRDefault="00504E0D" w:rsidP="00BA41C1">
            <w:pPr>
              <w:tabs>
                <w:tab w:val="left" w:pos="5641"/>
              </w:tabs>
              <w:jc w:val="center"/>
              <w:rPr>
                <w:b/>
                <w:sz w:val="28"/>
                <w:szCs w:val="28"/>
              </w:rPr>
            </w:pPr>
            <w:r>
              <w:rPr>
                <w:b/>
                <w:sz w:val="28"/>
                <w:szCs w:val="28"/>
              </w:rPr>
              <w:t>New</w:t>
            </w:r>
          </w:p>
        </w:tc>
        <w:tc>
          <w:tcPr>
            <w:tcW w:w="1599" w:type="dxa"/>
          </w:tcPr>
          <w:p w14:paraId="7334C0C6" w14:textId="27DDBBAB" w:rsidR="007671D1" w:rsidRPr="00E357CE" w:rsidRDefault="00504E0D" w:rsidP="00BA41C1">
            <w:pPr>
              <w:tabs>
                <w:tab w:val="left" w:pos="5641"/>
              </w:tabs>
              <w:jc w:val="center"/>
              <w:rPr>
                <w:b/>
                <w:sz w:val="28"/>
                <w:szCs w:val="28"/>
              </w:rPr>
            </w:pPr>
            <w:r>
              <w:rPr>
                <w:b/>
                <w:sz w:val="28"/>
                <w:szCs w:val="28"/>
              </w:rPr>
              <w:t>Apr 2023</w:t>
            </w:r>
          </w:p>
        </w:tc>
        <w:tc>
          <w:tcPr>
            <w:tcW w:w="1312" w:type="dxa"/>
          </w:tcPr>
          <w:p w14:paraId="49D469CF" w14:textId="38DDCA65" w:rsidR="007671D1" w:rsidRPr="00E357CE" w:rsidRDefault="00504E0D" w:rsidP="00BA41C1">
            <w:pPr>
              <w:tabs>
                <w:tab w:val="left" w:pos="5641"/>
              </w:tabs>
              <w:jc w:val="center"/>
              <w:rPr>
                <w:b/>
                <w:sz w:val="28"/>
                <w:szCs w:val="28"/>
              </w:rPr>
            </w:pPr>
            <w:r>
              <w:rPr>
                <w:b/>
                <w:sz w:val="28"/>
                <w:szCs w:val="28"/>
              </w:rPr>
              <w:t>GW</w:t>
            </w:r>
          </w:p>
        </w:tc>
        <w:tc>
          <w:tcPr>
            <w:tcW w:w="1842" w:type="dxa"/>
          </w:tcPr>
          <w:p w14:paraId="74EC0A08" w14:textId="2BEF9284" w:rsidR="007671D1" w:rsidRPr="00E357CE" w:rsidRDefault="00504E0D" w:rsidP="00BA41C1">
            <w:pPr>
              <w:tabs>
                <w:tab w:val="left" w:pos="5641"/>
              </w:tabs>
              <w:jc w:val="center"/>
              <w:rPr>
                <w:b/>
                <w:sz w:val="28"/>
                <w:szCs w:val="28"/>
              </w:rPr>
            </w:pPr>
            <w:proofErr w:type="spellStart"/>
            <w:r>
              <w:rPr>
                <w:b/>
                <w:sz w:val="28"/>
                <w:szCs w:val="28"/>
              </w:rPr>
              <w:t>Grwp</w:t>
            </w:r>
            <w:proofErr w:type="spellEnd"/>
            <w:r>
              <w:rPr>
                <w:b/>
                <w:sz w:val="28"/>
                <w:szCs w:val="28"/>
              </w:rPr>
              <w:t xml:space="preserve"> </w:t>
            </w:r>
            <w:proofErr w:type="spellStart"/>
            <w:r>
              <w:rPr>
                <w:b/>
                <w:sz w:val="28"/>
                <w:szCs w:val="28"/>
              </w:rPr>
              <w:t>Golwg</w:t>
            </w:r>
            <w:proofErr w:type="spellEnd"/>
          </w:p>
        </w:tc>
      </w:tr>
      <w:tr w:rsidR="007671D1" w:rsidRPr="00E357CE" w14:paraId="4A8D0F00" w14:textId="77777777" w:rsidTr="00BA41C1">
        <w:tc>
          <w:tcPr>
            <w:tcW w:w="1591" w:type="dxa"/>
          </w:tcPr>
          <w:p w14:paraId="0D963222" w14:textId="1D8BE1DD" w:rsidR="007671D1" w:rsidRPr="00E357CE" w:rsidRDefault="007671D1" w:rsidP="00BA41C1">
            <w:pPr>
              <w:tabs>
                <w:tab w:val="left" w:pos="5641"/>
              </w:tabs>
              <w:jc w:val="center"/>
              <w:rPr>
                <w:b/>
                <w:sz w:val="28"/>
                <w:szCs w:val="28"/>
              </w:rPr>
            </w:pPr>
          </w:p>
        </w:tc>
        <w:tc>
          <w:tcPr>
            <w:tcW w:w="1598" w:type="dxa"/>
          </w:tcPr>
          <w:p w14:paraId="560DEFC2" w14:textId="2C24DF01" w:rsidR="007671D1" w:rsidRPr="00E357CE" w:rsidRDefault="007671D1" w:rsidP="00BA41C1">
            <w:pPr>
              <w:tabs>
                <w:tab w:val="left" w:pos="5641"/>
              </w:tabs>
              <w:jc w:val="center"/>
              <w:rPr>
                <w:b/>
                <w:sz w:val="28"/>
                <w:szCs w:val="28"/>
              </w:rPr>
            </w:pPr>
          </w:p>
        </w:tc>
        <w:tc>
          <w:tcPr>
            <w:tcW w:w="1663" w:type="dxa"/>
          </w:tcPr>
          <w:p w14:paraId="6FB3C229" w14:textId="194FF98A" w:rsidR="007671D1" w:rsidRPr="00CB18C4" w:rsidRDefault="007671D1" w:rsidP="00BA41C1">
            <w:pPr>
              <w:tabs>
                <w:tab w:val="left" w:pos="5641"/>
              </w:tabs>
              <w:jc w:val="center"/>
              <w:rPr>
                <w:szCs w:val="24"/>
              </w:rPr>
            </w:pPr>
          </w:p>
        </w:tc>
        <w:tc>
          <w:tcPr>
            <w:tcW w:w="1599" w:type="dxa"/>
          </w:tcPr>
          <w:p w14:paraId="5E2C932F" w14:textId="77777777" w:rsidR="007671D1" w:rsidRPr="00E357CE" w:rsidRDefault="007671D1" w:rsidP="00BA41C1">
            <w:pPr>
              <w:tabs>
                <w:tab w:val="left" w:pos="5641"/>
              </w:tabs>
              <w:jc w:val="center"/>
              <w:rPr>
                <w:b/>
                <w:sz w:val="28"/>
                <w:szCs w:val="28"/>
              </w:rPr>
            </w:pPr>
          </w:p>
        </w:tc>
        <w:tc>
          <w:tcPr>
            <w:tcW w:w="1312" w:type="dxa"/>
          </w:tcPr>
          <w:p w14:paraId="6F174850" w14:textId="6EED1BCA" w:rsidR="007671D1" w:rsidRPr="00E357CE" w:rsidRDefault="007671D1" w:rsidP="00BA41C1">
            <w:pPr>
              <w:tabs>
                <w:tab w:val="left" w:pos="5641"/>
              </w:tabs>
              <w:jc w:val="center"/>
              <w:rPr>
                <w:b/>
                <w:sz w:val="28"/>
                <w:szCs w:val="28"/>
              </w:rPr>
            </w:pPr>
          </w:p>
        </w:tc>
        <w:tc>
          <w:tcPr>
            <w:tcW w:w="1842" w:type="dxa"/>
          </w:tcPr>
          <w:p w14:paraId="6B3E27E3" w14:textId="77777777" w:rsidR="007671D1" w:rsidRPr="00E357CE" w:rsidRDefault="007671D1" w:rsidP="00BA41C1">
            <w:pPr>
              <w:tabs>
                <w:tab w:val="left" w:pos="5641"/>
              </w:tabs>
              <w:jc w:val="center"/>
              <w:rPr>
                <w:b/>
                <w:sz w:val="28"/>
                <w:szCs w:val="28"/>
              </w:rPr>
            </w:pPr>
          </w:p>
        </w:tc>
      </w:tr>
      <w:tr w:rsidR="007671D1" w:rsidRPr="00E357CE" w14:paraId="661D191D" w14:textId="77777777" w:rsidTr="00BA41C1">
        <w:tc>
          <w:tcPr>
            <w:tcW w:w="1591" w:type="dxa"/>
          </w:tcPr>
          <w:p w14:paraId="20853D42" w14:textId="77777777" w:rsidR="007671D1" w:rsidRPr="00E357CE" w:rsidRDefault="007671D1" w:rsidP="00BA41C1">
            <w:pPr>
              <w:tabs>
                <w:tab w:val="left" w:pos="5641"/>
              </w:tabs>
              <w:jc w:val="center"/>
              <w:rPr>
                <w:b/>
                <w:sz w:val="28"/>
                <w:szCs w:val="28"/>
              </w:rPr>
            </w:pPr>
          </w:p>
        </w:tc>
        <w:tc>
          <w:tcPr>
            <w:tcW w:w="1598" w:type="dxa"/>
          </w:tcPr>
          <w:p w14:paraId="328BC0AE" w14:textId="77777777" w:rsidR="007671D1" w:rsidRPr="00E357CE" w:rsidRDefault="007671D1" w:rsidP="00BA41C1">
            <w:pPr>
              <w:tabs>
                <w:tab w:val="left" w:pos="5641"/>
              </w:tabs>
              <w:jc w:val="center"/>
              <w:rPr>
                <w:b/>
                <w:sz w:val="28"/>
                <w:szCs w:val="28"/>
              </w:rPr>
            </w:pPr>
          </w:p>
        </w:tc>
        <w:tc>
          <w:tcPr>
            <w:tcW w:w="1663" w:type="dxa"/>
          </w:tcPr>
          <w:p w14:paraId="366B936D" w14:textId="77777777" w:rsidR="007671D1" w:rsidRPr="00E357CE" w:rsidRDefault="007671D1" w:rsidP="00BA41C1">
            <w:pPr>
              <w:tabs>
                <w:tab w:val="left" w:pos="5641"/>
              </w:tabs>
              <w:jc w:val="center"/>
              <w:rPr>
                <w:b/>
                <w:sz w:val="28"/>
                <w:szCs w:val="28"/>
              </w:rPr>
            </w:pPr>
          </w:p>
        </w:tc>
        <w:tc>
          <w:tcPr>
            <w:tcW w:w="1599" w:type="dxa"/>
          </w:tcPr>
          <w:p w14:paraId="5803899F" w14:textId="77777777" w:rsidR="007671D1" w:rsidRPr="00E357CE" w:rsidRDefault="007671D1" w:rsidP="00BA41C1">
            <w:pPr>
              <w:tabs>
                <w:tab w:val="left" w:pos="5641"/>
              </w:tabs>
              <w:jc w:val="center"/>
              <w:rPr>
                <w:b/>
                <w:sz w:val="28"/>
                <w:szCs w:val="28"/>
              </w:rPr>
            </w:pPr>
          </w:p>
        </w:tc>
        <w:tc>
          <w:tcPr>
            <w:tcW w:w="1312" w:type="dxa"/>
          </w:tcPr>
          <w:p w14:paraId="1AC38E7A" w14:textId="77777777" w:rsidR="007671D1" w:rsidRPr="00E357CE" w:rsidRDefault="007671D1" w:rsidP="00BA41C1">
            <w:pPr>
              <w:tabs>
                <w:tab w:val="left" w:pos="5641"/>
              </w:tabs>
              <w:jc w:val="center"/>
              <w:rPr>
                <w:b/>
                <w:sz w:val="28"/>
                <w:szCs w:val="28"/>
              </w:rPr>
            </w:pPr>
          </w:p>
        </w:tc>
        <w:tc>
          <w:tcPr>
            <w:tcW w:w="1842" w:type="dxa"/>
          </w:tcPr>
          <w:p w14:paraId="5B3D9F82" w14:textId="77777777" w:rsidR="007671D1" w:rsidRPr="00E357CE" w:rsidRDefault="007671D1" w:rsidP="00BA41C1">
            <w:pPr>
              <w:tabs>
                <w:tab w:val="left" w:pos="5641"/>
              </w:tabs>
              <w:jc w:val="center"/>
              <w:rPr>
                <w:b/>
                <w:sz w:val="28"/>
                <w:szCs w:val="28"/>
              </w:rPr>
            </w:pPr>
          </w:p>
        </w:tc>
      </w:tr>
      <w:tr w:rsidR="007671D1" w:rsidRPr="00E357CE" w14:paraId="111BDABA" w14:textId="77777777" w:rsidTr="00BA41C1">
        <w:tc>
          <w:tcPr>
            <w:tcW w:w="1591" w:type="dxa"/>
          </w:tcPr>
          <w:p w14:paraId="0559540A" w14:textId="77777777" w:rsidR="007671D1" w:rsidRPr="00E357CE" w:rsidRDefault="007671D1" w:rsidP="00BA41C1">
            <w:pPr>
              <w:tabs>
                <w:tab w:val="left" w:pos="5641"/>
              </w:tabs>
              <w:jc w:val="center"/>
              <w:rPr>
                <w:b/>
                <w:sz w:val="28"/>
                <w:szCs w:val="28"/>
              </w:rPr>
            </w:pPr>
          </w:p>
        </w:tc>
        <w:tc>
          <w:tcPr>
            <w:tcW w:w="1598" w:type="dxa"/>
          </w:tcPr>
          <w:p w14:paraId="4EF9C9B1" w14:textId="77777777" w:rsidR="007671D1" w:rsidRPr="00E357CE" w:rsidRDefault="007671D1" w:rsidP="00BA41C1">
            <w:pPr>
              <w:tabs>
                <w:tab w:val="left" w:pos="5641"/>
              </w:tabs>
              <w:jc w:val="center"/>
              <w:rPr>
                <w:b/>
                <w:sz w:val="28"/>
                <w:szCs w:val="28"/>
              </w:rPr>
            </w:pPr>
          </w:p>
        </w:tc>
        <w:tc>
          <w:tcPr>
            <w:tcW w:w="1663" w:type="dxa"/>
          </w:tcPr>
          <w:p w14:paraId="5FBB5EC5" w14:textId="77777777" w:rsidR="007671D1" w:rsidRPr="00E357CE" w:rsidRDefault="007671D1" w:rsidP="00BA41C1">
            <w:pPr>
              <w:tabs>
                <w:tab w:val="left" w:pos="5641"/>
              </w:tabs>
              <w:jc w:val="center"/>
              <w:rPr>
                <w:b/>
                <w:sz w:val="28"/>
                <w:szCs w:val="28"/>
              </w:rPr>
            </w:pPr>
          </w:p>
        </w:tc>
        <w:tc>
          <w:tcPr>
            <w:tcW w:w="1599" w:type="dxa"/>
          </w:tcPr>
          <w:p w14:paraId="322F92BE" w14:textId="77777777" w:rsidR="007671D1" w:rsidRPr="00E357CE" w:rsidRDefault="007671D1" w:rsidP="00BA41C1">
            <w:pPr>
              <w:tabs>
                <w:tab w:val="left" w:pos="5641"/>
              </w:tabs>
              <w:jc w:val="center"/>
              <w:rPr>
                <w:b/>
                <w:sz w:val="28"/>
                <w:szCs w:val="28"/>
              </w:rPr>
            </w:pPr>
          </w:p>
        </w:tc>
        <w:tc>
          <w:tcPr>
            <w:tcW w:w="1312" w:type="dxa"/>
          </w:tcPr>
          <w:p w14:paraId="661D616E" w14:textId="77777777" w:rsidR="007671D1" w:rsidRPr="00E357CE" w:rsidRDefault="007671D1" w:rsidP="00BA41C1">
            <w:pPr>
              <w:tabs>
                <w:tab w:val="left" w:pos="5641"/>
              </w:tabs>
              <w:jc w:val="center"/>
              <w:rPr>
                <w:b/>
                <w:sz w:val="28"/>
                <w:szCs w:val="28"/>
              </w:rPr>
            </w:pPr>
          </w:p>
        </w:tc>
        <w:tc>
          <w:tcPr>
            <w:tcW w:w="1842" w:type="dxa"/>
          </w:tcPr>
          <w:p w14:paraId="102FB412" w14:textId="77777777" w:rsidR="007671D1" w:rsidRPr="00E357CE" w:rsidRDefault="007671D1" w:rsidP="00BA41C1">
            <w:pPr>
              <w:tabs>
                <w:tab w:val="left" w:pos="5641"/>
              </w:tabs>
              <w:jc w:val="center"/>
              <w:rPr>
                <w:b/>
                <w:sz w:val="28"/>
                <w:szCs w:val="28"/>
              </w:rPr>
            </w:pPr>
          </w:p>
        </w:tc>
      </w:tr>
    </w:tbl>
    <w:p w14:paraId="74A2D048" w14:textId="77777777" w:rsidR="007671D1" w:rsidRDefault="007671D1" w:rsidP="007671D1">
      <w:pPr>
        <w:tabs>
          <w:tab w:val="left" w:pos="5641"/>
        </w:tabs>
        <w:jc w:val="center"/>
        <w:rPr>
          <w:b/>
          <w:sz w:val="28"/>
          <w:szCs w:val="28"/>
        </w:rPr>
      </w:pPr>
    </w:p>
    <w:p w14:paraId="251D5BA2" w14:textId="77777777" w:rsidR="007671D1" w:rsidRDefault="007671D1" w:rsidP="007671D1">
      <w:pPr>
        <w:tabs>
          <w:tab w:val="left" w:pos="5641"/>
        </w:tabs>
        <w:jc w:val="center"/>
        <w:rPr>
          <w:b/>
          <w:sz w:val="28"/>
          <w:szCs w:val="28"/>
        </w:rPr>
      </w:pPr>
    </w:p>
    <w:p w14:paraId="72512AE4" w14:textId="77777777" w:rsidR="007671D1" w:rsidRDefault="007671D1" w:rsidP="007671D1">
      <w:pPr>
        <w:tabs>
          <w:tab w:val="left" w:pos="5641"/>
        </w:tabs>
        <w:jc w:val="center"/>
        <w:rPr>
          <w:b/>
          <w:sz w:val="28"/>
          <w:szCs w:val="28"/>
        </w:rPr>
      </w:pPr>
    </w:p>
    <w:p w14:paraId="2EE77340" w14:textId="77777777" w:rsidR="007671D1" w:rsidRPr="00E357CE" w:rsidRDefault="007671D1" w:rsidP="007671D1">
      <w:pPr>
        <w:tabs>
          <w:tab w:val="left" w:pos="5641"/>
        </w:tabs>
        <w:rPr>
          <w:b/>
          <w:sz w:val="28"/>
          <w:szCs w:val="28"/>
        </w:rPr>
      </w:pPr>
    </w:p>
    <w:tbl>
      <w:tblPr>
        <w:tblStyle w:val="TableGrid"/>
        <w:tblW w:w="5000" w:type="pct"/>
        <w:tblLook w:val="04A0" w:firstRow="1" w:lastRow="0" w:firstColumn="1" w:lastColumn="0" w:noHBand="0" w:noVBand="1"/>
      </w:tblPr>
      <w:tblGrid>
        <w:gridCol w:w="4952"/>
        <w:gridCol w:w="4064"/>
      </w:tblGrid>
      <w:tr w:rsidR="007671D1" w14:paraId="39C3715F" w14:textId="77777777" w:rsidTr="005D1D03">
        <w:trPr>
          <w:trHeight w:val="666"/>
        </w:trPr>
        <w:tc>
          <w:tcPr>
            <w:tcW w:w="2746" w:type="pct"/>
            <w:tcBorders>
              <w:top w:val="single" w:sz="4" w:space="0" w:color="auto"/>
              <w:left w:val="single" w:sz="4" w:space="0" w:color="auto"/>
              <w:bottom w:val="single" w:sz="4" w:space="0" w:color="auto"/>
              <w:right w:val="single" w:sz="4" w:space="0" w:color="auto"/>
            </w:tcBorders>
            <w:vAlign w:val="center"/>
            <w:hideMark/>
          </w:tcPr>
          <w:p w14:paraId="003D3300" w14:textId="77777777" w:rsidR="007671D1" w:rsidRDefault="007671D1" w:rsidP="00BA41C1">
            <w:pPr>
              <w:tabs>
                <w:tab w:val="left" w:pos="5641"/>
              </w:tabs>
              <w:jc w:val="center"/>
              <w:rPr>
                <w:b/>
                <w:sz w:val="28"/>
                <w:szCs w:val="28"/>
              </w:rPr>
            </w:pPr>
            <w:r>
              <w:rPr>
                <w:b/>
                <w:sz w:val="28"/>
                <w:szCs w:val="28"/>
              </w:rPr>
              <w:t xml:space="preserve">Policy Reference </w:t>
            </w:r>
          </w:p>
        </w:tc>
        <w:tc>
          <w:tcPr>
            <w:tcW w:w="2254" w:type="pct"/>
            <w:tcBorders>
              <w:top w:val="single" w:sz="4" w:space="0" w:color="auto"/>
              <w:left w:val="single" w:sz="4" w:space="0" w:color="auto"/>
              <w:bottom w:val="single" w:sz="4" w:space="0" w:color="auto"/>
              <w:right w:val="single" w:sz="4" w:space="0" w:color="auto"/>
            </w:tcBorders>
            <w:vAlign w:val="center"/>
          </w:tcPr>
          <w:p w14:paraId="46DA24D2" w14:textId="104FE46D" w:rsidR="007671D1" w:rsidRPr="002B0458" w:rsidRDefault="00504E0D" w:rsidP="00BA41C1">
            <w:pPr>
              <w:tabs>
                <w:tab w:val="left" w:pos="5641"/>
              </w:tabs>
              <w:jc w:val="center"/>
              <w:rPr>
                <w:b/>
                <w:sz w:val="28"/>
                <w:szCs w:val="28"/>
              </w:rPr>
            </w:pPr>
            <w:r>
              <w:rPr>
                <w:b/>
                <w:sz w:val="28"/>
                <w:szCs w:val="28"/>
              </w:rPr>
              <w:t>N/A</w:t>
            </w:r>
          </w:p>
        </w:tc>
      </w:tr>
      <w:tr w:rsidR="007671D1" w14:paraId="7B816BAA" w14:textId="77777777" w:rsidTr="005D1D03">
        <w:trPr>
          <w:trHeight w:val="740"/>
        </w:trPr>
        <w:tc>
          <w:tcPr>
            <w:tcW w:w="2746" w:type="pct"/>
            <w:tcBorders>
              <w:top w:val="single" w:sz="4" w:space="0" w:color="auto"/>
              <w:left w:val="single" w:sz="4" w:space="0" w:color="auto"/>
              <w:bottom w:val="single" w:sz="4" w:space="0" w:color="auto"/>
              <w:right w:val="single" w:sz="4" w:space="0" w:color="auto"/>
            </w:tcBorders>
            <w:vAlign w:val="center"/>
            <w:hideMark/>
          </w:tcPr>
          <w:p w14:paraId="19E10CA6" w14:textId="77777777" w:rsidR="007671D1" w:rsidRDefault="007671D1" w:rsidP="00BA41C1">
            <w:pPr>
              <w:tabs>
                <w:tab w:val="left" w:pos="5641"/>
              </w:tabs>
              <w:jc w:val="center"/>
              <w:rPr>
                <w:b/>
                <w:sz w:val="28"/>
                <w:szCs w:val="28"/>
              </w:rPr>
            </w:pPr>
            <w:r>
              <w:rPr>
                <w:b/>
                <w:sz w:val="28"/>
                <w:szCs w:val="28"/>
              </w:rPr>
              <w:t>Policy Owner</w:t>
            </w:r>
          </w:p>
        </w:tc>
        <w:tc>
          <w:tcPr>
            <w:tcW w:w="2254" w:type="pct"/>
            <w:tcBorders>
              <w:top w:val="single" w:sz="4" w:space="0" w:color="auto"/>
              <w:left w:val="single" w:sz="4" w:space="0" w:color="auto"/>
              <w:bottom w:val="single" w:sz="4" w:space="0" w:color="auto"/>
              <w:right w:val="single" w:sz="4" w:space="0" w:color="auto"/>
            </w:tcBorders>
            <w:vAlign w:val="center"/>
          </w:tcPr>
          <w:p w14:paraId="69AF0C8D" w14:textId="256F06DE" w:rsidR="007671D1" w:rsidRDefault="00504E0D" w:rsidP="00BA41C1">
            <w:pPr>
              <w:tabs>
                <w:tab w:val="left" w:pos="5641"/>
              </w:tabs>
              <w:jc w:val="center"/>
              <w:rPr>
                <w:b/>
                <w:sz w:val="28"/>
                <w:szCs w:val="28"/>
              </w:rPr>
            </w:pPr>
            <w:r>
              <w:rPr>
                <w:b/>
                <w:sz w:val="28"/>
                <w:szCs w:val="28"/>
              </w:rPr>
              <w:t>Director of Operations</w:t>
            </w:r>
          </w:p>
        </w:tc>
      </w:tr>
      <w:tr w:rsidR="007671D1" w14:paraId="360F7E4B" w14:textId="77777777" w:rsidTr="005D1D03">
        <w:trPr>
          <w:trHeight w:val="900"/>
        </w:trPr>
        <w:tc>
          <w:tcPr>
            <w:tcW w:w="2746" w:type="pct"/>
            <w:tcBorders>
              <w:top w:val="single" w:sz="4" w:space="0" w:color="auto"/>
              <w:left w:val="single" w:sz="4" w:space="0" w:color="auto"/>
              <w:bottom w:val="single" w:sz="4" w:space="0" w:color="auto"/>
              <w:right w:val="single" w:sz="4" w:space="0" w:color="auto"/>
            </w:tcBorders>
          </w:tcPr>
          <w:p w14:paraId="2F0C4EEC" w14:textId="77777777" w:rsidR="007671D1" w:rsidRDefault="007671D1" w:rsidP="00BA41C1">
            <w:pPr>
              <w:tabs>
                <w:tab w:val="left" w:pos="5641"/>
              </w:tabs>
              <w:jc w:val="center"/>
              <w:rPr>
                <w:b/>
                <w:sz w:val="28"/>
                <w:szCs w:val="28"/>
              </w:rPr>
            </w:pPr>
          </w:p>
          <w:p w14:paraId="063C7873" w14:textId="77777777" w:rsidR="007671D1" w:rsidRDefault="007671D1" w:rsidP="00BA41C1">
            <w:pPr>
              <w:tabs>
                <w:tab w:val="left" w:pos="5641"/>
              </w:tabs>
              <w:jc w:val="center"/>
              <w:rPr>
                <w:b/>
                <w:sz w:val="28"/>
                <w:szCs w:val="28"/>
              </w:rPr>
            </w:pPr>
            <w:r>
              <w:rPr>
                <w:b/>
                <w:sz w:val="28"/>
                <w:szCs w:val="28"/>
              </w:rPr>
              <w:t>Next review due</w:t>
            </w:r>
          </w:p>
        </w:tc>
        <w:tc>
          <w:tcPr>
            <w:tcW w:w="2254" w:type="pct"/>
            <w:tcBorders>
              <w:top w:val="single" w:sz="4" w:space="0" w:color="auto"/>
              <w:left w:val="single" w:sz="4" w:space="0" w:color="auto"/>
              <w:bottom w:val="single" w:sz="4" w:space="0" w:color="auto"/>
              <w:right w:val="single" w:sz="4" w:space="0" w:color="auto"/>
            </w:tcBorders>
          </w:tcPr>
          <w:p w14:paraId="58E5768B" w14:textId="77777777" w:rsidR="007671D1" w:rsidRDefault="007671D1" w:rsidP="00BA41C1">
            <w:pPr>
              <w:tabs>
                <w:tab w:val="left" w:pos="5641"/>
              </w:tabs>
              <w:jc w:val="center"/>
              <w:rPr>
                <w:b/>
                <w:sz w:val="28"/>
                <w:szCs w:val="28"/>
              </w:rPr>
            </w:pPr>
          </w:p>
          <w:p w14:paraId="7601971F" w14:textId="72B0CEA2" w:rsidR="007671D1" w:rsidRDefault="00504E0D" w:rsidP="00BA41C1">
            <w:pPr>
              <w:tabs>
                <w:tab w:val="left" w:pos="5641"/>
              </w:tabs>
              <w:jc w:val="center"/>
              <w:rPr>
                <w:b/>
                <w:sz w:val="28"/>
                <w:szCs w:val="28"/>
              </w:rPr>
            </w:pPr>
            <w:r>
              <w:rPr>
                <w:b/>
                <w:sz w:val="28"/>
                <w:szCs w:val="28"/>
              </w:rPr>
              <w:t>2026</w:t>
            </w:r>
          </w:p>
        </w:tc>
      </w:tr>
    </w:tbl>
    <w:p w14:paraId="0B6CCACE" w14:textId="77777777" w:rsidR="007671D1" w:rsidRPr="00AC4F70" w:rsidRDefault="007671D1" w:rsidP="007671D1">
      <w:pPr>
        <w:rPr>
          <w:szCs w:val="24"/>
        </w:rPr>
      </w:pPr>
    </w:p>
    <w:p w14:paraId="67AD0638" w14:textId="77777777" w:rsidR="007671D1" w:rsidRPr="00AC4F70" w:rsidRDefault="007671D1" w:rsidP="007671D1">
      <w:pPr>
        <w:rPr>
          <w:szCs w:val="24"/>
        </w:rPr>
      </w:pPr>
    </w:p>
    <w:p w14:paraId="73D473D3" w14:textId="77777777" w:rsidR="007671D1" w:rsidRPr="00AC4F70" w:rsidRDefault="007671D1" w:rsidP="007671D1">
      <w:pPr>
        <w:rPr>
          <w:szCs w:val="24"/>
        </w:rPr>
      </w:pPr>
    </w:p>
    <w:p w14:paraId="386C4B8E" w14:textId="77777777" w:rsidR="007671D1" w:rsidRPr="00AC4F70" w:rsidRDefault="007671D1" w:rsidP="007671D1">
      <w:pPr>
        <w:rPr>
          <w:szCs w:val="24"/>
        </w:rPr>
      </w:pPr>
    </w:p>
    <w:p w14:paraId="2D9B61A0" w14:textId="77777777" w:rsidR="007671D1" w:rsidRPr="00AC4F70" w:rsidRDefault="007671D1" w:rsidP="007671D1">
      <w:pPr>
        <w:spacing w:line="360" w:lineRule="auto"/>
        <w:rPr>
          <w:rFonts w:cs="Arial"/>
          <w:b/>
          <w:szCs w:val="24"/>
        </w:rPr>
      </w:pPr>
      <w:r w:rsidRPr="00AC4F70">
        <w:rPr>
          <w:b/>
          <w:noProof/>
          <w:szCs w:val="24"/>
          <w:u w:val="single"/>
          <w:lang w:val="en-US"/>
        </w:rPr>
        <mc:AlternateContent>
          <mc:Choice Requires="wps">
            <w:drawing>
              <wp:anchor distT="0" distB="0" distL="114300" distR="114300" simplePos="0" relativeHeight="251659264" behindDoc="0" locked="0" layoutInCell="1" allowOverlap="1" wp14:anchorId="307AC1E2" wp14:editId="706CC773">
                <wp:simplePos x="0" y="0"/>
                <wp:positionH relativeFrom="margin">
                  <wp:align>left</wp:align>
                </wp:positionH>
                <wp:positionV relativeFrom="paragraph">
                  <wp:posOffset>262890</wp:posOffset>
                </wp:positionV>
                <wp:extent cx="6055995" cy="2151529"/>
                <wp:effectExtent l="0" t="0" r="2095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2151529"/>
                        </a:xfrm>
                        <a:prstGeom prst="rect">
                          <a:avLst/>
                        </a:prstGeom>
                        <a:solidFill>
                          <a:srgbClr val="FFFFFF"/>
                        </a:solidFill>
                        <a:ln w="9525">
                          <a:solidFill>
                            <a:srgbClr val="000000"/>
                          </a:solidFill>
                          <a:miter lim="800000"/>
                          <a:headEnd/>
                          <a:tailEnd/>
                        </a:ln>
                      </wps:spPr>
                      <wps:txbx>
                        <w:txbxContent>
                          <w:p w14:paraId="36D7BBA2" w14:textId="77777777" w:rsidR="007671D1" w:rsidRDefault="007671D1" w:rsidP="007671D1">
                            <w:pPr>
                              <w:jc w:val="right"/>
                              <w:rPr>
                                <w:b/>
                                <w:sz w:val="28"/>
                                <w:szCs w:val="28"/>
                                <w:u w:val="single"/>
                              </w:rPr>
                            </w:pPr>
                            <w:r w:rsidRPr="0012566E">
                              <w:rPr>
                                <w:b/>
                                <w:sz w:val="28"/>
                                <w:szCs w:val="28"/>
                                <w:u w:val="single"/>
                              </w:rPr>
                              <w:t>Related Documents</w:t>
                            </w:r>
                          </w:p>
                          <w:p w14:paraId="0D4615FD" w14:textId="03F420BB" w:rsidR="007671D1" w:rsidRDefault="007671D1" w:rsidP="007671D1">
                            <w:pPr>
                              <w:rPr>
                                <w:b/>
                                <w:sz w:val="28"/>
                                <w:szCs w:val="28"/>
                                <w:u w:val="single"/>
                              </w:rPr>
                            </w:pPr>
                          </w:p>
                          <w:p w14:paraId="47984D6C" w14:textId="5794CC5D" w:rsidR="00504E0D" w:rsidRDefault="00504E0D" w:rsidP="00504E0D">
                            <w:pPr>
                              <w:pStyle w:val="ListParagraph"/>
                              <w:numPr>
                                <w:ilvl w:val="0"/>
                                <w:numId w:val="8"/>
                              </w:numPr>
                              <w:rPr>
                                <w:bCs/>
                                <w:sz w:val="28"/>
                                <w:szCs w:val="28"/>
                              </w:rPr>
                            </w:pPr>
                            <w:r w:rsidRPr="00504E0D">
                              <w:rPr>
                                <w:bCs/>
                                <w:sz w:val="28"/>
                                <w:szCs w:val="28"/>
                              </w:rPr>
                              <w:t xml:space="preserve">Resident Welfare Fund Application </w:t>
                            </w:r>
                          </w:p>
                          <w:p w14:paraId="0270E9D3" w14:textId="4DE4BE60" w:rsidR="00504E0D" w:rsidRPr="00504E0D" w:rsidRDefault="00504E0D" w:rsidP="00504E0D">
                            <w:pPr>
                              <w:pStyle w:val="ListParagraph"/>
                              <w:numPr>
                                <w:ilvl w:val="0"/>
                                <w:numId w:val="8"/>
                              </w:numPr>
                              <w:rPr>
                                <w:bCs/>
                                <w:sz w:val="28"/>
                                <w:szCs w:val="28"/>
                              </w:rPr>
                            </w:pPr>
                            <w:r>
                              <w:rPr>
                                <w:bCs/>
                                <w:sz w:val="28"/>
                                <w:szCs w:val="28"/>
                              </w:rPr>
                              <w:t xml:space="preserve">Welfare Fund Outcome Letter </w:t>
                            </w:r>
                          </w:p>
                          <w:p w14:paraId="24BB2317" w14:textId="77777777" w:rsidR="00AA6570" w:rsidRPr="0012566E" w:rsidRDefault="00AA6570" w:rsidP="00AA6570">
                            <w:pPr>
                              <w:ind w:left="3600" w:firstLine="720"/>
                              <w:jc w:val="right"/>
                              <w:rPr>
                                <w:sz w:val="28"/>
                                <w:szCs w:val="28"/>
                              </w:rPr>
                            </w:pPr>
                          </w:p>
                          <w:p w14:paraId="3A3E0033" w14:textId="77777777" w:rsidR="007671D1" w:rsidRPr="005266EF" w:rsidRDefault="007671D1" w:rsidP="007671D1">
                            <w:pPr>
                              <w:jc w:val="right"/>
                              <w:rPr>
                                <w:sz w:val="28"/>
                                <w:szCs w:val="28"/>
                              </w:rPr>
                            </w:pPr>
                            <w:r w:rsidRPr="0012566E">
                              <w:rPr>
                                <w:i/>
                                <w:sz w:val="28"/>
                                <w:szCs w:val="28"/>
                              </w:rPr>
                              <w:t>Include anything that links to this p</w:t>
                            </w:r>
                            <w:r>
                              <w:rPr>
                                <w:i/>
                                <w:sz w:val="28"/>
                                <w:szCs w:val="28"/>
                              </w:rPr>
                              <w:t>olicy, including procedures</w:t>
                            </w:r>
                            <w:r w:rsidRPr="0012566E">
                              <w:rPr>
                                <w:i/>
                                <w:sz w:val="28"/>
                                <w:szCs w:val="28"/>
                              </w:rPr>
                              <w:t xml:space="preserve">, </w:t>
                            </w:r>
                            <w:r>
                              <w:rPr>
                                <w:i/>
                                <w:sz w:val="28"/>
                                <w:szCs w:val="28"/>
                              </w:rPr>
                              <w:t xml:space="preserve">other policies, strategies or </w:t>
                            </w:r>
                            <w:r w:rsidRPr="0012566E">
                              <w:rPr>
                                <w:i/>
                                <w:sz w:val="28"/>
                                <w:szCs w:val="28"/>
                              </w:rPr>
                              <w:t xml:space="preserve">additional </w:t>
                            </w:r>
                            <w:proofErr w:type="gramStart"/>
                            <w:r w:rsidRPr="0012566E">
                              <w:rPr>
                                <w:i/>
                                <w:sz w:val="28"/>
                                <w:szCs w:val="28"/>
                              </w:rPr>
                              <w:t>documents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7AC1E2" id="_x0000_t202" coordsize="21600,21600" o:spt="202" path="m,l,21600r21600,l21600,xe">
                <v:stroke joinstyle="miter"/>
                <v:path gradientshapeok="t" o:connecttype="rect"/>
              </v:shapetype>
              <v:shape id="Text Box 2" o:spid="_x0000_s1026" type="#_x0000_t202" style="position:absolute;margin-left:0;margin-top:20.7pt;width:476.85pt;height:169.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">
                <v:textbox>
                  <w:txbxContent>
                    <w:p w14:paraId="36D7BBA2" w14:textId="77777777" w:rsidR="007671D1" w:rsidRDefault="007671D1" w:rsidP="007671D1">
                      <w:pPr>
                        <w:jc w:val="right"/>
                        <w:rPr>
                          <w:b/>
                          <w:sz w:val="28"/>
                          <w:szCs w:val="28"/>
                          <w:u w:val="single"/>
                        </w:rPr>
                      </w:pPr>
                      <w:r w:rsidRPr="0012566E">
                        <w:rPr>
                          <w:b/>
                          <w:sz w:val="28"/>
                          <w:szCs w:val="28"/>
                          <w:u w:val="single"/>
                        </w:rPr>
                        <w:t>Related Documents</w:t>
                      </w:r>
                    </w:p>
                    <w:p w14:paraId="0D4615FD" w14:textId="03F420BB" w:rsidR="007671D1" w:rsidRDefault="007671D1" w:rsidP="007671D1">
                      <w:pPr>
                        <w:rPr>
                          <w:b/>
                          <w:sz w:val="28"/>
                          <w:szCs w:val="28"/>
                          <w:u w:val="single"/>
                        </w:rPr>
                      </w:pPr>
                    </w:p>
                    <w:p w14:paraId="47984D6C" w14:textId="5794CC5D" w:rsidR="00504E0D" w:rsidRDefault="00504E0D" w:rsidP="00504E0D">
                      <w:pPr>
                        <w:pStyle w:val="ListParagraph"/>
                        <w:numPr>
                          <w:ilvl w:val="0"/>
                          <w:numId w:val="8"/>
                        </w:numPr>
                        <w:rPr>
                          <w:bCs/>
                          <w:sz w:val="28"/>
                          <w:szCs w:val="28"/>
                        </w:rPr>
                      </w:pPr>
                      <w:r w:rsidRPr="00504E0D">
                        <w:rPr>
                          <w:bCs/>
                          <w:sz w:val="28"/>
                          <w:szCs w:val="28"/>
                        </w:rPr>
                        <w:t xml:space="preserve">Resident Welfare Fund Application </w:t>
                      </w:r>
                    </w:p>
                    <w:p w14:paraId="0270E9D3" w14:textId="4DE4BE60" w:rsidR="00504E0D" w:rsidRPr="00504E0D" w:rsidRDefault="00504E0D" w:rsidP="00504E0D">
                      <w:pPr>
                        <w:pStyle w:val="ListParagraph"/>
                        <w:numPr>
                          <w:ilvl w:val="0"/>
                          <w:numId w:val="8"/>
                        </w:numPr>
                        <w:rPr>
                          <w:bCs/>
                          <w:sz w:val="28"/>
                          <w:szCs w:val="28"/>
                        </w:rPr>
                      </w:pPr>
                      <w:r>
                        <w:rPr>
                          <w:bCs/>
                          <w:sz w:val="28"/>
                          <w:szCs w:val="28"/>
                        </w:rPr>
                        <w:t xml:space="preserve">Welfare Fund Outcome Letter </w:t>
                      </w:r>
                    </w:p>
                    <w:p w14:paraId="24BB2317" w14:textId="77777777" w:rsidR="00AA6570" w:rsidRPr="0012566E" w:rsidRDefault="00AA6570" w:rsidP="00AA6570">
                      <w:pPr>
                        <w:ind w:left="3600" w:firstLine="720"/>
                        <w:jc w:val="right"/>
                        <w:rPr>
                          <w:sz w:val="28"/>
                          <w:szCs w:val="28"/>
                        </w:rPr>
                      </w:pPr>
                    </w:p>
                    <w:p w14:paraId="3A3E0033" w14:textId="77777777" w:rsidR="007671D1" w:rsidRPr="005266EF" w:rsidRDefault="007671D1" w:rsidP="007671D1">
                      <w:pPr>
                        <w:jc w:val="right"/>
                        <w:rPr>
                          <w:sz w:val="28"/>
                          <w:szCs w:val="28"/>
                        </w:rPr>
                      </w:pPr>
                      <w:r w:rsidRPr="0012566E">
                        <w:rPr>
                          <w:i/>
                          <w:sz w:val="28"/>
                          <w:szCs w:val="28"/>
                        </w:rPr>
                        <w:t>Include anything that links to this p</w:t>
                      </w:r>
                      <w:r>
                        <w:rPr>
                          <w:i/>
                          <w:sz w:val="28"/>
                          <w:szCs w:val="28"/>
                        </w:rPr>
                        <w:t>olicy, including procedures</w:t>
                      </w:r>
                      <w:r w:rsidRPr="0012566E">
                        <w:rPr>
                          <w:i/>
                          <w:sz w:val="28"/>
                          <w:szCs w:val="28"/>
                        </w:rPr>
                        <w:t xml:space="preserve">, </w:t>
                      </w:r>
                      <w:r>
                        <w:rPr>
                          <w:i/>
                          <w:sz w:val="28"/>
                          <w:szCs w:val="28"/>
                        </w:rPr>
                        <w:t xml:space="preserve">other policies, strategies or </w:t>
                      </w:r>
                      <w:r w:rsidRPr="0012566E">
                        <w:rPr>
                          <w:i/>
                          <w:sz w:val="28"/>
                          <w:szCs w:val="28"/>
                        </w:rPr>
                        <w:t>additional documents</w:t>
                      </w:r>
                    </w:p>
                  </w:txbxContent>
                </v:textbox>
                <w10:wrap anchorx="margin"/>
              </v:shape>
            </w:pict>
          </mc:Fallback>
        </mc:AlternateContent>
      </w:r>
    </w:p>
    <w:p w14:paraId="3CFD0533" w14:textId="77777777" w:rsidR="007671D1" w:rsidRPr="00AC4F70" w:rsidRDefault="007671D1" w:rsidP="007671D1">
      <w:pPr>
        <w:spacing w:line="360" w:lineRule="auto"/>
        <w:rPr>
          <w:rFonts w:cs="Arial"/>
          <w:b/>
          <w:szCs w:val="24"/>
        </w:rPr>
      </w:pPr>
    </w:p>
    <w:p w14:paraId="51BD59B5" w14:textId="77777777" w:rsidR="007671D1" w:rsidRPr="00AC4F70" w:rsidRDefault="007671D1" w:rsidP="007671D1">
      <w:pPr>
        <w:spacing w:line="360" w:lineRule="auto"/>
        <w:rPr>
          <w:rFonts w:cs="Arial"/>
          <w:b/>
          <w:szCs w:val="24"/>
        </w:rPr>
      </w:pPr>
    </w:p>
    <w:p w14:paraId="682748F9" w14:textId="77777777" w:rsidR="007671D1" w:rsidRPr="00AC4F70" w:rsidRDefault="007671D1" w:rsidP="007671D1">
      <w:pPr>
        <w:spacing w:line="360" w:lineRule="auto"/>
        <w:rPr>
          <w:rFonts w:cs="Arial"/>
          <w:b/>
          <w:szCs w:val="24"/>
        </w:rPr>
      </w:pPr>
    </w:p>
    <w:p w14:paraId="46275897" w14:textId="77777777" w:rsidR="007671D1" w:rsidRPr="00AC4F70" w:rsidRDefault="007671D1" w:rsidP="007671D1">
      <w:pPr>
        <w:spacing w:line="360" w:lineRule="auto"/>
        <w:rPr>
          <w:rFonts w:cs="Arial"/>
          <w:b/>
          <w:szCs w:val="24"/>
        </w:rPr>
      </w:pPr>
    </w:p>
    <w:p w14:paraId="6E7E746A" w14:textId="77777777" w:rsidR="00991FBB" w:rsidRDefault="00991FBB"/>
    <w:p w14:paraId="0445055E" w14:textId="77777777" w:rsidR="00906BF1" w:rsidRDefault="00906BF1"/>
    <w:p w14:paraId="66EB8831" w14:textId="77777777" w:rsidR="00906BF1" w:rsidRDefault="00906BF1"/>
    <w:p w14:paraId="74D49D9C" w14:textId="77777777" w:rsidR="00906BF1" w:rsidRDefault="00906BF1"/>
    <w:p w14:paraId="1BAF5366" w14:textId="77777777" w:rsidR="00906BF1" w:rsidRDefault="00906BF1"/>
    <w:p w14:paraId="301F2EEC" w14:textId="77777777" w:rsidR="00906BF1" w:rsidRDefault="00906BF1"/>
    <w:p w14:paraId="3757D66C" w14:textId="77777777" w:rsidR="00906BF1" w:rsidRDefault="00906BF1"/>
    <w:p w14:paraId="3FC9BA09" w14:textId="77777777" w:rsidR="00906BF1" w:rsidRDefault="00906BF1"/>
    <w:p w14:paraId="38F2CC14" w14:textId="77777777" w:rsidR="00906BF1" w:rsidRDefault="00906BF1"/>
    <w:p w14:paraId="558BE8D1" w14:textId="77777777" w:rsidR="00906BF1" w:rsidRPr="00370BF1" w:rsidRDefault="00906BF1" w:rsidP="00906BF1">
      <w:pPr>
        <w:spacing w:line="360" w:lineRule="auto"/>
        <w:rPr>
          <w:rFonts w:cs="Arial"/>
          <w:b/>
          <w:szCs w:val="24"/>
        </w:rPr>
      </w:pPr>
    </w:p>
    <w:tbl>
      <w:tblPr>
        <w:tblStyle w:val="TableGrid"/>
        <w:tblpPr w:leftFromText="180" w:rightFromText="180" w:vertAnchor="text" w:horzAnchor="margin" w:tblpY="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06BF1" w:rsidRPr="00370BF1" w14:paraId="15B61802" w14:textId="77777777" w:rsidTr="00504E0D">
        <w:trPr>
          <w:trHeight w:val="557"/>
        </w:trPr>
        <w:tc>
          <w:tcPr>
            <w:tcW w:w="9026" w:type="dxa"/>
            <w:shd w:val="clear" w:color="auto" w:fill="auto"/>
            <w:vAlign w:val="center"/>
          </w:tcPr>
          <w:p w14:paraId="736F73B0" w14:textId="77777777" w:rsidR="00906BF1" w:rsidRPr="00906BF1" w:rsidRDefault="00906BF1" w:rsidP="00BA41C1">
            <w:pPr>
              <w:rPr>
                <w:b/>
                <w:color w:val="FFFF00"/>
                <w:sz w:val="28"/>
                <w:szCs w:val="28"/>
              </w:rPr>
            </w:pPr>
            <w:r w:rsidRPr="00906BF1">
              <w:rPr>
                <w:b/>
                <w:color w:val="1F4E79" w:themeColor="accent1" w:themeShade="80"/>
                <w:sz w:val="28"/>
                <w:szCs w:val="28"/>
                <w:shd w:val="clear" w:color="auto" w:fill="FFFFFF" w:themeFill="background1"/>
              </w:rPr>
              <w:lastRenderedPageBreak/>
              <w:t>Purpose</w:t>
            </w:r>
          </w:p>
        </w:tc>
      </w:tr>
    </w:tbl>
    <w:p w14:paraId="10BEED91" w14:textId="77777777" w:rsidR="00504E0D" w:rsidRDefault="00504E0D"/>
    <w:p w14:paraId="34BFED8C" w14:textId="678A417C" w:rsidR="00504E0D" w:rsidRPr="00AF57EA" w:rsidRDefault="00504E0D">
      <w:pPr>
        <w:rPr>
          <w:rFonts w:asciiTheme="minorHAnsi" w:hAnsiTheme="minorHAnsi" w:cstheme="minorHAnsi"/>
          <w:sz w:val="26"/>
          <w:szCs w:val="26"/>
        </w:rPr>
      </w:pPr>
      <w:r w:rsidRPr="00AF57EA">
        <w:rPr>
          <w:rFonts w:asciiTheme="minorHAnsi" w:hAnsiTheme="minorHAnsi" w:cstheme="minorHAnsi"/>
          <w:sz w:val="26"/>
          <w:szCs w:val="26"/>
        </w:rPr>
        <w:t xml:space="preserve">Given the current economic conditions and the </w:t>
      </w:r>
      <w:proofErr w:type="gramStart"/>
      <w:r w:rsidRPr="00AF57EA">
        <w:rPr>
          <w:rFonts w:asciiTheme="minorHAnsi" w:hAnsiTheme="minorHAnsi" w:cstheme="minorHAnsi"/>
          <w:sz w:val="26"/>
          <w:szCs w:val="26"/>
        </w:rPr>
        <w:t>cost of living</w:t>
      </w:r>
      <w:proofErr w:type="gramEnd"/>
      <w:r w:rsidRPr="00AF57EA">
        <w:rPr>
          <w:rFonts w:asciiTheme="minorHAnsi" w:hAnsiTheme="minorHAnsi" w:cstheme="minorHAnsi"/>
          <w:sz w:val="26"/>
          <w:szCs w:val="26"/>
        </w:rPr>
        <w:t xml:space="preserve"> crisis facing residents, Aelwyd Housing </w:t>
      </w:r>
      <w:r w:rsidR="00AF57EA">
        <w:rPr>
          <w:rFonts w:asciiTheme="minorHAnsi" w:hAnsiTheme="minorHAnsi" w:cstheme="minorHAnsi"/>
          <w:sz w:val="26"/>
          <w:szCs w:val="26"/>
        </w:rPr>
        <w:t>established a</w:t>
      </w:r>
      <w:r w:rsidRPr="00AF57EA">
        <w:rPr>
          <w:rFonts w:asciiTheme="minorHAnsi" w:hAnsiTheme="minorHAnsi" w:cstheme="minorHAnsi"/>
          <w:sz w:val="26"/>
          <w:szCs w:val="26"/>
        </w:rPr>
        <w:t xml:space="preserve"> Resident Welfare fund as a temporary financial support provision available to resident</w:t>
      </w:r>
      <w:r w:rsidR="002F4D9C">
        <w:rPr>
          <w:rFonts w:asciiTheme="minorHAnsi" w:hAnsiTheme="minorHAnsi" w:cstheme="minorHAnsi"/>
          <w:sz w:val="26"/>
          <w:szCs w:val="26"/>
        </w:rPr>
        <w:t>s</w:t>
      </w:r>
      <w:r w:rsidRPr="00AF57EA">
        <w:rPr>
          <w:rFonts w:asciiTheme="minorHAnsi" w:hAnsiTheme="minorHAnsi" w:cstheme="minorHAnsi"/>
          <w:sz w:val="26"/>
          <w:szCs w:val="26"/>
        </w:rPr>
        <w:t xml:space="preserve"> experiencing financial hardship. </w:t>
      </w:r>
    </w:p>
    <w:p w14:paraId="05C3BBF4" w14:textId="3DFF0DD6" w:rsidR="00906BF1" w:rsidRPr="00AF57EA" w:rsidRDefault="00504E0D">
      <w:pPr>
        <w:rPr>
          <w:rFonts w:asciiTheme="minorHAnsi" w:hAnsiTheme="minorHAnsi" w:cstheme="minorHAnsi"/>
          <w:sz w:val="26"/>
          <w:szCs w:val="26"/>
        </w:rPr>
      </w:pPr>
      <w:r w:rsidRPr="00AF57EA">
        <w:rPr>
          <w:rFonts w:asciiTheme="minorHAnsi" w:hAnsiTheme="minorHAnsi" w:cstheme="minorHAnsi"/>
          <w:sz w:val="26"/>
          <w:szCs w:val="26"/>
        </w:rPr>
        <w:t>The Resident Welfare Fund (RWF) is a ‘financial support’ fund available to provide some temporary assistance for Aelwyd Housing residents that face financial difficulties and challenges in meeting their basic household needs.</w:t>
      </w:r>
    </w:p>
    <w:p w14:paraId="01454261" w14:textId="59103C8F" w:rsidR="00AF57EA" w:rsidRPr="00AF57EA" w:rsidRDefault="00AF57EA">
      <w:pPr>
        <w:rPr>
          <w:rFonts w:asciiTheme="minorHAnsi" w:hAnsiTheme="minorHAnsi" w:cstheme="minorHAnsi"/>
          <w:sz w:val="26"/>
          <w:szCs w:val="26"/>
        </w:rPr>
      </w:pPr>
    </w:p>
    <w:p w14:paraId="5EF01D90" w14:textId="220BF791" w:rsidR="00AF57EA" w:rsidRPr="00AF57EA" w:rsidRDefault="00AF57EA">
      <w:pPr>
        <w:rPr>
          <w:rFonts w:asciiTheme="minorHAnsi" w:hAnsiTheme="minorHAnsi" w:cstheme="minorHAnsi"/>
          <w:sz w:val="26"/>
          <w:szCs w:val="26"/>
        </w:rPr>
      </w:pPr>
      <w:r w:rsidRPr="00AF57EA">
        <w:rPr>
          <w:rFonts w:asciiTheme="minorHAnsi" w:hAnsiTheme="minorHAnsi" w:cstheme="minorHAnsi"/>
          <w:sz w:val="26"/>
          <w:szCs w:val="26"/>
        </w:rPr>
        <w:t xml:space="preserve">The principal aim of the RWF is to help improve the quality of lives of individual residents who require additional financial support and help to buy basic household items, or services. Especially where residents may not be entitled to any other agency/government support. </w:t>
      </w:r>
    </w:p>
    <w:p w14:paraId="7A24BE77" w14:textId="77777777" w:rsidR="0024653F" w:rsidRPr="0081658A" w:rsidRDefault="0024653F" w:rsidP="00AF57EA">
      <w:pPr>
        <w:overflowPunct w:val="0"/>
        <w:autoSpaceDE w:val="0"/>
        <w:autoSpaceDN w:val="0"/>
        <w:adjustRightInd w:val="0"/>
        <w:textAlignment w:val="baseline"/>
        <w:rPr>
          <w:sz w:val="22"/>
        </w:rPr>
      </w:pPr>
    </w:p>
    <w:tbl>
      <w:tblPr>
        <w:tblStyle w:val="TableGrid"/>
        <w:tblpPr w:leftFromText="180" w:rightFromText="180" w:vertAnchor="text" w:horzAnchor="margin" w:tblpY="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4653F" w:rsidRPr="00370BF1" w14:paraId="4FE61BE7" w14:textId="77777777" w:rsidTr="00BA41C1">
        <w:trPr>
          <w:trHeight w:val="557"/>
        </w:trPr>
        <w:tc>
          <w:tcPr>
            <w:tcW w:w="9376" w:type="dxa"/>
            <w:shd w:val="clear" w:color="auto" w:fill="auto"/>
            <w:vAlign w:val="center"/>
          </w:tcPr>
          <w:p w14:paraId="6EABCD0B" w14:textId="790FC3EC" w:rsidR="0024653F" w:rsidRPr="0024653F" w:rsidRDefault="00504E0D" w:rsidP="00BA41C1">
            <w:pPr>
              <w:rPr>
                <w:b/>
                <w:color w:val="FFFF00"/>
                <w:sz w:val="28"/>
                <w:szCs w:val="28"/>
              </w:rPr>
            </w:pPr>
            <w:r>
              <w:rPr>
                <w:b/>
                <w:color w:val="2F5496" w:themeColor="accent5" w:themeShade="BF"/>
                <w:sz w:val="28"/>
                <w:szCs w:val="28"/>
                <w:shd w:val="clear" w:color="auto" w:fill="FFFFFF" w:themeFill="background1"/>
              </w:rPr>
              <w:t xml:space="preserve">Eligibility and Qualifying Criteria </w:t>
            </w:r>
            <w:r w:rsidR="00EA453A">
              <w:rPr>
                <w:b/>
                <w:color w:val="2F5496" w:themeColor="accent5" w:themeShade="BF"/>
                <w:sz w:val="28"/>
                <w:szCs w:val="28"/>
                <w:shd w:val="clear" w:color="auto" w:fill="FFFFFF" w:themeFill="background1"/>
              </w:rPr>
              <w:t xml:space="preserve"> </w:t>
            </w:r>
          </w:p>
        </w:tc>
      </w:tr>
    </w:tbl>
    <w:p w14:paraId="49C93EF7" w14:textId="77777777" w:rsidR="0024653F" w:rsidRPr="00370BF1" w:rsidRDefault="0024653F" w:rsidP="0024653F">
      <w:pPr>
        <w:overflowPunct w:val="0"/>
        <w:autoSpaceDE w:val="0"/>
        <w:autoSpaceDN w:val="0"/>
        <w:adjustRightInd w:val="0"/>
        <w:ind w:hanging="567"/>
        <w:textAlignment w:val="baseline"/>
        <w:rPr>
          <w:rFonts w:eastAsia="Times New Roman" w:cs="Arial"/>
          <w:szCs w:val="24"/>
        </w:rPr>
      </w:pPr>
    </w:p>
    <w:p w14:paraId="7AC3045F" w14:textId="5B054B16" w:rsidR="007B5123" w:rsidRPr="00AF57EA" w:rsidRDefault="0096634A">
      <w:pPr>
        <w:rPr>
          <w:rFonts w:asciiTheme="minorHAnsi" w:hAnsiTheme="minorHAnsi" w:cstheme="minorHAnsi"/>
          <w:sz w:val="26"/>
          <w:szCs w:val="26"/>
        </w:rPr>
      </w:pPr>
      <w:r w:rsidRPr="00AF57EA">
        <w:rPr>
          <w:rFonts w:asciiTheme="minorHAnsi" w:hAnsiTheme="minorHAnsi" w:cstheme="minorHAnsi"/>
          <w:sz w:val="26"/>
          <w:szCs w:val="26"/>
        </w:rPr>
        <w:t xml:space="preserve">The RWF applies to all Aelwyd Housing residents that meet the qualifying criteria and live in a property owned by the Association. </w:t>
      </w:r>
    </w:p>
    <w:p w14:paraId="751E8426" w14:textId="3D46692D" w:rsidR="0096634A" w:rsidRPr="00AF57EA" w:rsidRDefault="0096634A">
      <w:pPr>
        <w:rPr>
          <w:rFonts w:asciiTheme="minorHAnsi" w:hAnsiTheme="minorHAnsi" w:cstheme="minorHAnsi"/>
          <w:sz w:val="26"/>
          <w:szCs w:val="26"/>
        </w:rPr>
      </w:pPr>
      <w:r w:rsidRPr="00AF57EA">
        <w:rPr>
          <w:rFonts w:asciiTheme="minorHAnsi" w:hAnsiTheme="minorHAnsi" w:cstheme="minorHAnsi"/>
          <w:sz w:val="26"/>
          <w:szCs w:val="26"/>
        </w:rPr>
        <w:t xml:space="preserve">The qualifying criteria is set out below: </w:t>
      </w:r>
    </w:p>
    <w:p w14:paraId="513DBCE3" w14:textId="77777777" w:rsidR="0096634A" w:rsidRPr="00AF57EA" w:rsidRDefault="0096634A">
      <w:pPr>
        <w:rPr>
          <w:rFonts w:asciiTheme="minorHAnsi" w:hAnsiTheme="minorHAnsi" w:cstheme="minorHAnsi"/>
          <w:sz w:val="26"/>
          <w:szCs w:val="26"/>
        </w:rPr>
      </w:pPr>
    </w:p>
    <w:p w14:paraId="1287B668" w14:textId="5820AADD" w:rsidR="0096634A" w:rsidRPr="00AF57EA" w:rsidRDefault="0096634A" w:rsidP="0096634A">
      <w:pPr>
        <w:pStyle w:val="ListParagraph"/>
        <w:numPr>
          <w:ilvl w:val="0"/>
          <w:numId w:val="9"/>
        </w:numPr>
        <w:rPr>
          <w:rFonts w:asciiTheme="minorHAnsi" w:hAnsiTheme="minorHAnsi" w:cstheme="minorHAnsi"/>
          <w:sz w:val="26"/>
          <w:szCs w:val="26"/>
        </w:rPr>
      </w:pPr>
      <w:r w:rsidRPr="00AF57EA">
        <w:rPr>
          <w:rFonts w:asciiTheme="minorHAnsi" w:hAnsiTheme="minorHAnsi" w:cstheme="minorHAnsi"/>
          <w:sz w:val="26"/>
          <w:szCs w:val="26"/>
        </w:rPr>
        <w:t xml:space="preserve">Residents that qualify for Housing Benefit/Universal Credit and do not qualify for additional help from either DWP or via discretionary Housing Payments </w:t>
      </w:r>
    </w:p>
    <w:p w14:paraId="67278053" w14:textId="40252F85" w:rsidR="0096634A" w:rsidRPr="00AF57EA" w:rsidRDefault="0096634A" w:rsidP="0096634A">
      <w:pPr>
        <w:pStyle w:val="ListParagraph"/>
        <w:numPr>
          <w:ilvl w:val="0"/>
          <w:numId w:val="9"/>
        </w:numPr>
        <w:rPr>
          <w:rFonts w:asciiTheme="minorHAnsi" w:hAnsiTheme="minorHAnsi" w:cstheme="minorHAnsi"/>
          <w:sz w:val="26"/>
          <w:szCs w:val="26"/>
        </w:rPr>
      </w:pPr>
      <w:r w:rsidRPr="00AF57EA">
        <w:rPr>
          <w:rFonts w:asciiTheme="minorHAnsi" w:hAnsiTheme="minorHAnsi" w:cstheme="minorHAnsi"/>
          <w:sz w:val="26"/>
          <w:szCs w:val="26"/>
        </w:rPr>
        <w:t xml:space="preserve">Residents who do not qualify for or have been turned down for a Discretionary Assistance Fund (DAF) </w:t>
      </w:r>
      <w:proofErr w:type="gramStart"/>
      <w:r w:rsidR="002F4D9C">
        <w:rPr>
          <w:rFonts w:asciiTheme="minorHAnsi" w:hAnsiTheme="minorHAnsi" w:cstheme="minorHAnsi"/>
          <w:sz w:val="26"/>
          <w:szCs w:val="26"/>
        </w:rPr>
        <w:t>g</w:t>
      </w:r>
      <w:r w:rsidRPr="00AF57EA">
        <w:rPr>
          <w:rFonts w:asciiTheme="minorHAnsi" w:hAnsiTheme="minorHAnsi" w:cstheme="minorHAnsi"/>
          <w:sz w:val="26"/>
          <w:szCs w:val="26"/>
        </w:rPr>
        <w:t>rant</w:t>
      </w:r>
      <w:proofErr w:type="gramEnd"/>
      <w:r w:rsidRPr="00AF57EA">
        <w:rPr>
          <w:rFonts w:asciiTheme="minorHAnsi" w:hAnsiTheme="minorHAnsi" w:cstheme="minorHAnsi"/>
          <w:sz w:val="26"/>
          <w:szCs w:val="26"/>
        </w:rPr>
        <w:t xml:space="preserve">  </w:t>
      </w:r>
    </w:p>
    <w:p w14:paraId="0E969C88" w14:textId="527E7790" w:rsidR="0096634A" w:rsidRPr="00AF57EA" w:rsidRDefault="0096634A" w:rsidP="0096634A">
      <w:pPr>
        <w:pStyle w:val="ListParagraph"/>
        <w:numPr>
          <w:ilvl w:val="0"/>
          <w:numId w:val="9"/>
        </w:numPr>
        <w:rPr>
          <w:rFonts w:asciiTheme="minorHAnsi" w:hAnsiTheme="minorHAnsi" w:cstheme="minorHAnsi"/>
          <w:sz w:val="26"/>
          <w:szCs w:val="26"/>
        </w:rPr>
      </w:pPr>
      <w:r w:rsidRPr="00AF57EA">
        <w:rPr>
          <w:rFonts w:asciiTheme="minorHAnsi" w:hAnsiTheme="minorHAnsi" w:cstheme="minorHAnsi"/>
          <w:sz w:val="26"/>
          <w:szCs w:val="26"/>
        </w:rPr>
        <w:t xml:space="preserve">Residents that may be experiencing financial hardship, and where there are no other grants or funding sources available for </w:t>
      </w:r>
      <w:proofErr w:type="gramStart"/>
      <w:r w:rsidRPr="00AF57EA">
        <w:rPr>
          <w:rFonts w:asciiTheme="minorHAnsi" w:hAnsiTheme="minorHAnsi" w:cstheme="minorHAnsi"/>
          <w:sz w:val="26"/>
          <w:szCs w:val="26"/>
        </w:rPr>
        <w:t>assistance</w:t>
      </w:r>
      <w:proofErr w:type="gramEnd"/>
      <w:r w:rsidRPr="00AF57EA">
        <w:rPr>
          <w:rFonts w:asciiTheme="minorHAnsi" w:hAnsiTheme="minorHAnsi" w:cstheme="minorHAnsi"/>
          <w:sz w:val="26"/>
          <w:szCs w:val="26"/>
        </w:rPr>
        <w:t xml:space="preserve"> </w:t>
      </w:r>
    </w:p>
    <w:p w14:paraId="3ACADF73" w14:textId="4F52D18A" w:rsidR="0096634A" w:rsidRPr="00AF57EA" w:rsidRDefault="0096634A" w:rsidP="0096634A">
      <w:pPr>
        <w:pStyle w:val="ListParagraph"/>
        <w:numPr>
          <w:ilvl w:val="0"/>
          <w:numId w:val="9"/>
        </w:numPr>
        <w:rPr>
          <w:rFonts w:asciiTheme="minorHAnsi" w:hAnsiTheme="minorHAnsi" w:cstheme="minorHAnsi"/>
          <w:sz w:val="26"/>
          <w:szCs w:val="26"/>
        </w:rPr>
      </w:pPr>
      <w:r w:rsidRPr="00AF57EA">
        <w:rPr>
          <w:rFonts w:asciiTheme="minorHAnsi" w:hAnsiTheme="minorHAnsi" w:cstheme="minorHAnsi"/>
          <w:sz w:val="26"/>
          <w:szCs w:val="26"/>
        </w:rPr>
        <w:t xml:space="preserve">Residents who lost their jobs and have no other financial </w:t>
      </w:r>
      <w:proofErr w:type="gramStart"/>
      <w:r w:rsidRPr="00AF57EA">
        <w:rPr>
          <w:rFonts w:asciiTheme="minorHAnsi" w:hAnsiTheme="minorHAnsi" w:cstheme="minorHAnsi"/>
          <w:sz w:val="26"/>
          <w:szCs w:val="26"/>
        </w:rPr>
        <w:t>support</w:t>
      </w:r>
      <w:proofErr w:type="gramEnd"/>
      <w:r w:rsidRPr="00AF57EA">
        <w:rPr>
          <w:rFonts w:asciiTheme="minorHAnsi" w:hAnsiTheme="minorHAnsi" w:cstheme="minorHAnsi"/>
          <w:sz w:val="26"/>
          <w:szCs w:val="26"/>
        </w:rPr>
        <w:t xml:space="preserve"> </w:t>
      </w:r>
    </w:p>
    <w:p w14:paraId="26479DBA" w14:textId="527AA01F" w:rsidR="0096634A" w:rsidRPr="00AF57EA" w:rsidRDefault="0096634A" w:rsidP="0096634A">
      <w:pPr>
        <w:pStyle w:val="ListParagraph"/>
        <w:numPr>
          <w:ilvl w:val="0"/>
          <w:numId w:val="9"/>
        </w:numPr>
        <w:rPr>
          <w:rFonts w:asciiTheme="minorHAnsi" w:hAnsiTheme="minorHAnsi" w:cstheme="minorHAnsi"/>
          <w:sz w:val="26"/>
          <w:szCs w:val="26"/>
        </w:rPr>
      </w:pPr>
      <w:r w:rsidRPr="00AF57EA">
        <w:rPr>
          <w:rFonts w:asciiTheme="minorHAnsi" w:hAnsiTheme="minorHAnsi" w:cstheme="minorHAnsi"/>
          <w:sz w:val="26"/>
          <w:szCs w:val="26"/>
        </w:rPr>
        <w:t>Material deprivation where residents lack basic items such as, white goods, bed/bed linen; floor coverings, curtains, basic cleaning supplies, essential toiletries and hygiene products, crockery</w:t>
      </w:r>
      <w:r w:rsidR="00AF57EA" w:rsidRPr="00AF57EA">
        <w:rPr>
          <w:rFonts w:asciiTheme="minorHAnsi" w:hAnsiTheme="minorHAnsi" w:cstheme="minorHAnsi"/>
          <w:sz w:val="26"/>
          <w:szCs w:val="26"/>
        </w:rPr>
        <w:t>, key safe provision</w:t>
      </w:r>
      <w:r w:rsidR="0067159B">
        <w:rPr>
          <w:rFonts w:asciiTheme="minorHAnsi" w:hAnsiTheme="minorHAnsi" w:cstheme="minorHAnsi"/>
          <w:sz w:val="26"/>
          <w:szCs w:val="26"/>
        </w:rPr>
        <w:t>,</w:t>
      </w:r>
      <w:r w:rsidR="00AF57EA" w:rsidRPr="00AF57EA">
        <w:rPr>
          <w:rFonts w:asciiTheme="minorHAnsi" w:hAnsiTheme="minorHAnsi" w:cstheme="minorHAnsi"/>
          <w:sz w:val="26"/>
          <w:szCs w:val="26"/>
        </w:rPr>
        <w:t xml:space="preserve"> cooking utensils, </w:t>
      </w:r>
      <w:proofErr w:type="gramStart"/>
      <w:r w:rsidR="00AF57EA" w:rsidRPr="00AF57EA">
        <w:rPr>
          <w:rFonts w:asciiTheme="minorHAnsi" w:hAnsiTheme="minorHAnsi" w:cstheme="minorHAnsi"/>
          <w:sz w:val="26"/>
          <w:szCs w:val="26"/>
        </w:rPr>
        <w:t>towels</w:t>
      </w:r>
      <w:proofErr w:type="gramEnd"/>
    </w:p>
    <w:p w14:paraId="671EA43C" w14:textId="6D9CE3D8" w:rsidR="00AF57EA" w:rsidRPr="00AF57EA" w:rsidRDefault="0096634A" w:rsidP="0096634A">
      <w:pPr>
        <w:pStyle w:val="ListParagraph"/>
        <w:numPr>
          <w:ilvl w:val="0"/>
          <w:numId w:val="9"/>
        </w:numPr>
        <w:rPr>
          <w:rFonts w:asciiTheme="minorHAnsi" w:hAnsiTheme="minorHAnsi" w:cstheme="minorHAnsi"/>
          <w:sz w:val="26"/>
          <w:szCs w:val="26"/>
        </w:rPr>
      </w:pPr>
      <w:r w:rsidRPr="00AF57EA">
        <w:rPr>
          <w:rFonts w:asciiTheme="minorHAnsi" w:hAnsiTheme="minorHAnsi" w:cstheme="minorHAnsi"/>
          <w:sz w:val="26"/>
          <w:szCs w:val="26"/>
        </w:rPr>
        <w:t xml:space="preserve">Only one application per </w:t>
      </w:r>
      <w:r w:rsidR="00AF57EA" w:rsidRPr="00AF57EA">
        <w:rPr>
          <w:rFonts w:asciiTheme="minorHAnsi" w:hAnsiTheme="minorHAnsi" w:cstheme="minorHAnsi"/>
          <w:sz w:val="26"/>
          <w:szCs w:val="26"/>
        </w:rPr>
        <w:t xml:space="preserve">Contract Holder </w:t>
      </w:r>
      <w:r w:rsidRPr="00AF57EA">
        <w:rPr>
          <w:rFonts w:asciiTheme="minorHAnsi" w:hAnsiTheme="minorHAnsi" w:cstheme="minorHAnsi"/>
          <w:sz w:val="26"/>
          <w:szCs w:val="26"/>
        </w:rPr>
        <w:t xml:space="preserve">in any 12-month period </w:t>
      </w:r>
    </w:p>
    <w:p w14:paraId="2E06DF69" w14:textId="1EF10254" w:rsidR="0096634A" w:rsidRPr="00AF57EA" w:rsidRDefault="0096634A" w:rsidP="0096634A">
      <w:pPr>
        <w:pStyle w:val="ListParagraph"/>
        <w:numPr>
          <w:ilvl w:val="0"/>
          <w:numId w:val="9"/>
        </w:numPr>
        <w:rPr>
          <w:rFonts w:asciiTheme="minorHAnsi" w:hAnsiTheme="minorHAnsi" w:cstheme="minorHAnsi"/>
          <w:sz w:val="26"/>
          <w:szCs w:val="26"/>
        </w:rPr>
      </w:pPr>
      <w:r w:rsidRPr="00AF57EA">
        <w:rPr>
          <w:rFonts w:asciiTheme="minorHAnsi" w:hAnsiTheme="minorHAnsi" w:cstheme="minorHAnsi"/>
          <w:sz w:val="26"/>
          <w:szCs w:val="26"/>
        </w:rPr>
        <w:t>Residents must</w:t>
      </w:r>
      <w:r w:rsidR="00AF57EA" w:rsidRPr="00AF57EA">
        <w:rPr>
          <w:rFonts w:asciiTheme="minorHAnsi" w:hAnsiTheme="minorHAnsi" w:cstheme="minorHAnsi"/>
          <w:sz w:val="26"/>
          <w:szCs w:val="26"/>
        </w:rPr>
        <w:t xml:space="preserve"> not have any history of outstanding breaches in occupation contract relating to non-access, health and safety compliance or anti-social behaviour. </w:t>
      </w:r>
    </w:p>
    <w:p w14:paraId="69FD31F5" w14:textId="01E14702" w:rsidR="00AF57EA" w:rsidRPr="00AF57EA" w:rsidRDefault="00AF57EA" w:rsidP="00AF57EA">
      <w:pPr>
        <w:rPr>
          <w:rFonts w:asciiTheme="minorHAnsi" w:hAnsiTheme="minorHAnsi" w:cstheme="minorHAnsi"/>
          <w:sz w:val="26"/>
          <w:szCs w:val="26"/>
        </w:rPr>
      </w:pPr>
    </w:p>
    <w:p w14:paraId="3A6DCB0E" w14:textId="36DDD034" w:rsidR="00AF57EA" w:rsidRPr="00AF57EA" w:rsidRDefault="00AF57EA" w:rsidP="00AF57EA">
      <w:pPr>
        <w:rPr>
          <w:rFonts w:asciiTheme="minorHAnsi" w:hAnsiTheme="minorHAnsi" w:cstheme="minorHAnsi"/>
          <w:sz w:val="26"/>
          <w:szCs w:val="26"/>
        </w:rPr>
      </w:pPr>
      <w:r w:rsidRPr="00AF57EA">
        <w:rPr>
          <w:rFonts w:asciiTheme="minorHAnsi" w:hAnsiTheme="minorHAnsi" w:cstheme="minorHAnsi"/>
          <w:sz w:val="26"/>
          <w:szCs w:val="26"/>
        </w:rPr>
        <w:t xml:space="preserve">Each RWF application will be considered on its own merits to ensure a fair and transparent process. As part of the application process, residents must be able to evidence that they face financial difficulties, and the support of the RWF would help to improve their overall quality of life, </w:t>
      </w:r>
      <w:proofErr w:type="gramStart"/>
      <w:r w:rsidRPr="00AF57EA">
        <w:rPr>
          <w:rFonts w:asciiTheme="minorHAnsi" w:hAnsiTheme="minorHAnsi" w:cstheme="minorHAnsi"/>
          <w:sz w:val="26"/>
          <w:szCs w:val="26"/>
        </w:rPr>
        <w:t>safety</w:t>
      </w:r>
      <w:proofErr w:type="gramEnd"/>
      <w:r w:rsidRPr="00AF57EA">
        <w:rPr>
          <w:rFonts w:asciiTheme="minorHAnsi" w:hAnsiTheme="minorHAnsi" w:cstheme="minorHAnsi"/>
          <w:sz w:val="26"/>
          <w:szCs w:val="26"/>
        </w:rPr>
        <w:t xml:space="preserve"> and wellbeing.</w:t>
      </w:r>
    </w:p>
    <w:tbl>
      <w:tblPr>
        <w:tblStyle w:val="TableGrid"/>
        <w:tblpPr w:leftFromText="180" w:rightFromText="180" w:vertAnchor="text" w:horzAnchor="margin" w:tblpY="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4653F" w:rsidRPr="00370BF1" w14:paraId="59B93AC6" w14:textId="77777777" w:rsidTr="00BA41C1">
        <w:trPr>
          <w:trHeight w:val="557"/>
        </w:trPr>
        <w:tc>
          <w:tcPr>
            <w:tcW w:w="9376" w:type="dxa"/>
            <w:shd w:val="clear" w:color="auto" w:fill="auto"/>
            <w:vAlign w:val="center"/>
          </w:tcPr>
          <w:p w14:paraId="268BBC08" w14:textId="7AD43D81" w:rsidR="0024653F" w:rsidRPr="0024653F" w:rsidRDefault="00AF57EA" w:rsidP="00BA41C1">
            <w:pPr>
              <w:rPr>
                <w:b/>
                <w:color w:val="FFFF00"/>
                <w:sz w:val="28"/>
                <w:szCs w:val="28"/>
              </w:rPr>
            </w:pPr>
            <w:r>
              <w:rPr>
                <w:b/>
                <w:color w:val="1F4E79" w:themeColor="accent1" w:themeShade="80"/>
                <w:sz w:val="28"/>
                <w:szCs w:val="28"/>
                <w:shd w:val="clear" w:color="auto" w:fill="FFFFFF" w:themeFill="background1"/>
              </w:rPr>
              <w:lastRenderedPageBreak/>
              <w:t xml:space="preserve">Eligible Items </w:t>
            </w:r>
          </w:p>
        </w:tc>
      </w:tr>
    </w:tbl>
    <w:p w14:paraId="32109CCA" w14:textId="77777777" w:rsidR="0024653F" w:rsidRDefault="0024653F"/>
    <w:p w14:paraId="168EF494" w14:textId="270BAFA7" w:rsidR="007B5123" w:rsidRPr="00FA6A9C" w:rsidRDefault="0067159B" w:rsidP="007B5123">
      <w:pPr>
        <w:rPr>
          <w:rFonts w:asciiTheme="minorHAnsi" w:hAnsiTheme="minorHAnsi" w:cstheme="minorHAnsi"/>
          <w:sz w:val="26"/>
          <w:szCs w:val="26"/>
        </w:rPr>
      </w:pPr>
      <w:r w:rsidRPr="00FA6A9C">
        <w:rPr>
          <w:rFonts w:asciiTheme="minorHAnsi" w:hAnsiTheme="minorHAnsi" w:cstheme="minorHAnsi"/>
          <w:sz w:val="26"/>
          <w:szCs w:val="26"/>
        </w:rPr>
        <w:t xml:space="preserve">Example of eligible items are listed in the table below: </w:t>
      </w:r>
    </w:p>
    <w:p w14:paraId="065E65A6" w14:textId="6E6E4BD2" w:rsidR="0067159B" w:rsidRPr="00FA6A9C" w:rsidRDefault="0067159B" w:rsidP="007B5123">
      <w:pPr>
        <w:rPr>
          <w:rFonts w:asciiTheme="minorHAnsi" w:hAnsiTheme="minorHAnsi" w:cstheme="minorHAnsi"/>
          <w:sz w:val="26"/>
          <w:szCs w:val="26"/>
        </w:rPr>
      </w:pPr>
    </w:p>
    <w:tbl>
      <w:tblPr>
        <w:tblStyle w:val="TableGrid"/>
        <w:tblW w:w="0" w:type="auto"/>
        <w:tblLook w:val="04A0" w:firstRow="1" w:lastRow="0" w:firstColumn="1" w:lastColumn="0" w:noHBand="0" w:noVBand="1"/>
      </w:tblPr>
      <w:tblGrid>
        <w:gridCol w:w="3114"/>
        <w:gridCol w:w="5902"/>
      </w:tblGrid>
      <w:tr w:rsidR="0067159B" w:rsidRPr="00FA6A9C" w14:paraId="041DE928" w14:textId="77777777" w:rsidTr="00FA6A9C">
        <w:tc>
          <w:tcPr>
            <w:tcW w:w="3114" w:type="dxa"/>
          </w:tcPr>
          <w:p w14:paraId="43659747" w14:textId="6DE2F8AC" w:rsidR="0067159B" w:rsidRPr="00FA6A9C" w:rsidRDefault="0067159B" w:rsidP="007B5123">
            <w:pPr>
              <w:rPr>
                <w:rFonts w:asciiTheme="minorHAnsi" w:hAnsiTheme="minorHAnsi" w:cstheme="minorHAnsi"/>
                <w:sz w:val="26"/>
                <w:szCs w:val="26"/>
              </w:rPr>
            </w:pPr>
            <w:r w:rsidRPr="00FA6A9C">
              <w:rPr>
                <w:rFonts w:asciiTheme="minorHAnsi" w:hAnsiTheme="minorHAnsi" w:cstheme="minorHAnsi"/>
                <w:sz w:val="26"/>
                <w:szCs w:val="26"/>
              </w:rPr>
              <w:t xml:space="preserve">Essential Household Items </w:t>
            </w:r>
          </w:p>
        </w:tc>
        <w:tc>
          <w:tcPr>
            <w:tcW w:w="5902" w:type="dxa"/>
          </w:tcPr>
          <w:p w14:paraId="6A9B3845" w14:textId="77777777" w:rsidR="0067159B" w:rsidRPr="00FA6A9C" w:rsidRDefault="0067159B" w:rsidP="007B5123">
            <w:pPr>
              <w:rPr>
                <w:rFonts w:asciiTheme="minorHAnsi" w:hAnsiTheme="minorHAnsi" w:cstheme="minorHAnsi"/>
                <w:sz w:val="26"/>
                <w:szCs w:val="26"/>
              </w:rPr>
            </w:pPr>
            <w:r w:rsidRPr="00FA6A9C">
              <w:rPr>
                <w:rFonts w:asciiTheme="minorHAnsi" w:hAnsiTheme="minorHAnsi" w:cstheme="minorHAnsi"/>
                <w:sz w:val="26"/>
                <w:szCs w:val="26"/>
              </w:rPr>
              <w:t xml:space="preserve">White goods to </w:t>
            </w:r>
            <w:proofErr w:type="gramStart"/>
            <w:r w:rsidRPr="00FA6A9C">
              <w:rPr>
                <w:rFonts w:asciiTheme="minorHAnsi" w:hAnsiTheme="minorHAnsi" w:cstheme="minorHAnsi"/>
                <w:sz w:val="26"/>
                <w:szCs w:val="26"/>
              </w:rPr>
              <w:t>include;</w:t>
            </w:r>
            <w:proofErr w:type="gramEnd"/>
          </w:p>
          <w:p w14:paraId="14887CD2" w14:textId="246F8AA8" w:rsidR="0067159B" w:rsidRPr="00FA6A9C" w:rsidRDefault="0067159B" w:rsidP="002F4D9C">
            <w:pPr>
              <w:pStyle w:val="ListParagraph"/>
              <w:numPr>
                <w:ilvl w:val="0"/>
                <w:numId w:val="17"/>
              </w:numPr>
              <w:rPr>
                <w:rFonts w:asciiTheme="minorHAnsi" w:hAnsiTheme="minorHAnsi" w:cstheme="minorHAnsi"/>
                <w:sz w:val="26"/>
                <w:szCs w:val="26"/>
              </w:rPr>
            </w:pPr>
            <w:r w:rsidRPr="00FA6A9C">
              <w:rPr>
                <w:rFonts w:asciiTheme="minorHAnsi" w:hAnsiTheme="minorHAnsi" w:cstheme="minorHAnsi"/>
                <w:sz w:val="26"/>
                <w:szCs w:val="26"/>
              </w:rPr>
              <w:t xml:space="preserve">washing machine, </w:t>
            </w:r>
          </w:p>
          <w:p w14:paraId="1A35F8F3" w14:textId="7659346D" w:rsidR="0067159B" w:rsidRPr="00FA6A9C" w:rsidRDefault="0067159B" w:rsidP="002F4D9C">
            <w:pPr>
              <w:pStyle w:val="ListParagraph"/>
              <w:numPr>
                <w:ilvl w:val="0"/>
                <w:numId w:val="17"/>
              </w:numPr>
              <w:rPr>
                <w:rFonts w:asciiTheme="minorHAnsi" w:hAnsiTheme="minorHAnsi" w:cstheme="minorHAnsi"/>
                <w:sz w:val="26"/>
                <w:szCs w:val="26"/>
              </w:rPr>
            </w:pPr>
            <w:r w:rsidRPr="00FA6A9C">
              <w:rPr>
                <w:rFonts w:asciiTheme="minorHAnsi" w:hAnsiTheme="minorHAnsi" w:cstheme="minorHAnsi"/>
                <w:sz w:val="26"/>
                <w:szCs w:val="26"/>
              </w:rPr>
              <w:t>cooker/ oven</w:t>
            </w:r>
          </w:p>
          <w:p w14:paraId="573D2DF6" w14:textId="4A06D50A" w:rsidR="0067159B" w:rsidRPr="00FA6A9C" w:rsidRDefault="0067159B" w:rsidP="002F4D9C">
            <w:pPr>
              <w:pStyle w:val="ListParagraph"/>
              <w:numPr>
                <w:ilvl w:val="0"/>
                <w:numId w:val="17"/>
              </w:numPr>
              <w:rPr>
                <w:rFonts w:asciiTheme="minorHAnsi" w:hAnsiTheme="minorHAnsi" w:cstheme="minorHAnsi"/>
                <w:sz w:val="26"/>
                <w:szCs w:val="26"/>
              </w:rPr>
            </w:pPr>
            <w:r w:rsidRPr="00FA6A9C">
              <w:rPr>
                <w:rFonts w:asciiTheme="minorHAnsi" w:hAnsiTheme="minorHAnsi" w:cstheme="minorHAnsi"/>
                <w:sz w:val="26"/>
                <w:szCs w:val="26"/>
              </w:rPr>
              <w:t>refrigerator/ fridge-freezer</w:t>
            </w:r>
          </w:p>
          <w:p w14:paraId="23F1AF64" w14:textId="6CC46F14" w:rsidR="0067159B" w:rsidRPr="00FA6A9C" w:rsidRDefault="0067159B" w:rsidP="002F4D9C">
            <w:pPr>
              <w:pStyle w:val="ListParagraph"/>
              <w:numPr>
                <w:ilvl w:val="0"/>
                <w:numId w:val="10"/>
              </w:numPr>
              <w:rPr>
                <w:rFonts w:asciiTheme="minorHAnsi" w:hAnsiTheme="minorHAnsi" w:cstheme="minorHAnsi"/>
                <w:sz w:val="26"/>
                <w:szCs w:val="26"/>
              </w:rPr>
            </w:pPr>
            <w:r w:rsidRPr="00FA6A9C">
              <w:rPr>
                <w:rFonts w:asciiTheme="minorHAnsi" w:hAnsiTheme="minorHAnsi" w:cstheme="minorHAnsi"/>
                <w:sz w:val="26"/>
                <w:szCs w:val="26"/>
              </w:rPr>
              <w:t>microwave</w:t>
            </w:r>
          </w:p>
          <w:p w14:paraId="46E63B3D" w14:textId="75136E7A" w:rsidR="0067159B" w:rsidRPr="00FA6A9C" w:rsidRDefault="0067159B" w:rsidP="002F4D9C">
            <w:pPr>
              <w:pStyle w:val="ListParagraph"/>
              <w:numPr>
                <w:ilvl w:val="0"/>
                <w:numId w:val="10"/>
              </w:numPr>
              <w:rPr>
                <w:rFonts w:asciiTheme="minorHAnsi" w:hAnsiTheme="minorHAnsi" w:cstheme="minorHAnsi"/>
                <w:sz w:val="26"/>
                <w:szCs w:val="26"/>
              </w:rPr>
            </w:pPr>
            <w:r w:rsidRPr="00FA6A9C">
              <w:rPr>
                <w:rFonts w:asciiTheme="minorHAnsi" w:hAnsiTheme="minorHAnsi" w:cstheme="minorHAnsi"/>
                <w:sz w:val="26"/>
                <w:szCs w:val="26"/>
              </w:rPr>
              <w:t>bed</w:t>
            </w:r>
          </w:p>
          <w:p w14:paraId="2B695CE8" w14:textId="4251E1E2" w:rsidR="0067159B" w:rsidRPr="002F4D9C" w:rsidRDefault="0067159B" w:rsidP="007B5123">
            <w:pPr>
              <w:pStyle w:val="ListParagraph"/>
              <w:numPr>
                <w:ilvl w:val="0"/>
                <w:numId w:val="10"/>
              </w:numPr>
              <w:rPr>
                <w:rFonts w:asciiTheme="minorHAnsi" w:hAnsiTheme="minorHAnsi" w:cstheme="minorHAnsi"/>
                <w:sz w:val="26"/>
                <w:szCs w:val="26"/>
              </w:rPr>
            </w:pPr>
            <w:r w:rsidRPr="00FA6A9C">
              <w:rPr>
                <w:rFonts w:asciiTheme="minorHAnsi" w:hAnsiTheme="minorHAnsi" w:cstheme="minorHAnsi"/>
                <w:sz w:val="26"/>
                <w:szCs w:val="26"/>
              </w:rPr>
              <w:t>sofa/ lounge chairs</w:t>
            </w:r>
          </w:p>
        </w:tc>
      </w:tr>
      <w:tr w:rsidR="0067159B" w:rsidRPr="00FA6A9C" w14:paraId="030ECCFE" w14:textId="77777777" w:rsidTr="00FA6A9C">
        <w:tc>
          <w:tcPr>
            <w:tcW w:w="3114" w:type="dxa"/>
          </w:tcPr>
          <w:p w14:paraId="0A8651D7" w14:textId="1C16B2B2" w:rsidR="0067159B" w:rsidRPr="00FA6A9C" w:rsidRDefault="0067159B" w:rsidP="007B5123">
            <w:pPr>
              <w:rPr>
                <w:rFonts w:asciiTheme="minorHAnsi" w:hAnsiTheme="minorHAnsi" w:cstheme="minorHAnsi"/>
                <w:sz w:val="26"/>
                <w:szCs w:val="26"/>
              </w:rPr>
            </w:pPr>
            <w:r w:rsidRPr="00FA6A9C">
              <w:rPr>
                <w:rFonts w:asciiTheme="minorHAnsi" w:hAnsiTheme="minorHAnsi" w:cstheme="minorHAnsi"/>
                <w:sz w:val="26"/>
                <w:szCs w:val="26"/>
              </w:rPr>
              <w:t xml:space="preserve">Other Household Items </w:t>
            </w:r>
          </w:p>
        </w:tc>
        <w:tc>
          <w:tcPr>
            <w:tcW w:w="5902" w:type="dxa"/>
          </w:tcPr>
          <w:p w14:paraId="03F23630" w14:textId="06944D7B" w:rsidR="0067159B" w:rsidRPr="00FA6A9C" w:rsidRDefault="0067159B" w:rsidP="0067159B">
            <w:pPr>
              <w:pStyle w:val="ListParagraph"/>
              <w:numPr>
                <w:ilvl w:val="0"/>
                <w:numId w:val="11"/>
              </w:numPr>
              <w:rPr>
                <w:rFonts w:asciiTheme="minorHAnsi" w:hAnsiTheme="minorHAnsi" w:cstheme="minorHAnsi"/>
                <w:sz w:val="26"/>
                <w:szCs w:val="26"/>
              </w:rPr>
            </w:pPr>
            <w:r w:rsidRPr="00FA6A9C">
              <w:rPr>
                <w:rFonts w:asciiTheme="minorHAnsi" w:hAnsiTheme="minorHAnsi" w:cstheme="minorHAnsi"/>
                <w:sz w:val="26"/>
                <w:szCs w:val="26"/>
              </w:rPr>
              <w:t>bed linen</w:t>
            </w:r>
          </w:p>
          <w:p w14:paraId="2752A6DF" w14:textId="3066F22B" w:rsidR="0067159B" w:rsidRPr="00FA6A9C" w:rsidRDefault="0067159B" w:rsidP="0067159B">
            <w:pPr>
              <w:pStyle w:val="ListParagraph"/>
              <w:numPr>
                <w:ilvl w:val="0"/>
                <w:numId w:val="11"/>
              </w:numPr>
              <w:rPr>
                <w:rFonts w:asciiTheme="minorHAnsi" w:hAnsiTheme="minorHAnsi" w:cstheme="minorHAnsi"/>
                <w:sz w:val="26"/>
                <w:szCs w:val="26"/>
              </w:rPr>
            </w:pPr>
            <w:r w:rsidRPr="00FA6A9C">
              <w:rPr>
                <w:rFonts w:asciiTheme="minorHAnsi" w:hAnsiTheme="minorHAnsi" w:cstheme="minorHAnsi"/>
                <w:sz w:val="26"/>
                <w:szCs w:val="26"/>
              </w:rPr>
              <w:t>basic cleaning supplies</w:t>
            </w:r>
          </w:p>
          <w:p w14:paraId="66623CF5" w14:textId="5D08E0D1" w:rsidR="0067159B" w:rsidRPr="00FA6A9C" w:rsidRDefault="0067159B" w:rsidP="0067159B">
            <w:pPr>
              <w:pStyle w:val="ListParagraph"/>
              <w:numPr>
                <w:ilvl w:val="0"/>
                <w:numId w:val="11"/>
              </w:numPr>
              <w:rPr>
                <w:rFonts w:asciiTheme="minorHAnsi" w:hAnsiTheme="minorHAnsi" w:cstheme="minorHAnsi"/>
                <w:sz w:val="26"/>
                <w:szCs w:val="26"/>
              </w:rPr>
            </w:pPr>
            <w:r w:rsidRPr="00FA6A9C">
              <w:rPr>
                <w:rFonts w:asciiTheme="minorHAnsi" w:hAnsiTheme="minorHAnsi" w:cstheme="minorHAnsi"/>
                <w:sz w:val="26"/>
                <w:szCs w:val="26"/>
              </w:rPr>
              <w:t>crockery</w:t>
            </w:r>
          </w:p>
          <w:p w14:paraId="08698DA1" w14:textId="458D463B" w:rsidR="0067159B" w:rsidRPr="00FA6A9C" w:rsidRDefault="0067159B" w:rsidP="0067159B">
            <w:pPr>
              <w:pStyle w:val="ListParagraph"/>
              <w:numPr>
                <w:ilvl w:val="0"/>
                <w:numId w:val="11"/>
              </w:numPr>
              <w:rPr>
                <w:rFonts w:asciiTheme="minorHAnsi" w:hAnsiTheme="minorHAnsi" w:cstheme="minorHAnsi"/>
                <w:sz w:val="26"/>
                <w:szCs w:val="26"/>
              </w:rPr>
            </w:pPr>
            <w:r w:rsidRPr="00FA6A9C">
              <w:rPr>
                <w:rFonts w:asciiTheme="minorHAnsi" w:hAnsiTheme="minorHAnsi" w:cstheme="minorHAnsi"/>
                <w:sz w:val="26"/>
                <w:szCs w:val="26"/>
              </w:rPr>
              <w:t>cooking utensils</w:t>
            </w:r>
          </w:p>
          <w:p w14:paraId="5DFE6252" w14:textId="4F22F7B8" w:rsidR="0067159B" w:rsidRPr="00FA6A9C" w:rsidRDefault="0067159B" w:rsidP="0067159B">
            <w:pPr>
              <w:pStyle w:val="ListParagraph"/>
              <w:numPr>
                <w:ilvl w:val="0"/>
                <w:numId w:val="11"/>
              </w:numPr>
              <w:rPr>
                <w:rFonts w:asciiTheme="minorHAnsi" w:hAnsiTheme="minorHAnsi" w:cstheme="minorHAnsi"/>
                <w:sz w:val="26"/>
                <w:szCs w:val="26"/>
              </w:rPr>
            </w:pPr>
            <w:r w:rsidRPr="00FA6A9C">
              <w:rPr>
                <w:rFonts w:asciiTheme="minorHAnsi" w:hAnsiTheme="minorHAnsi" w:cstheme="minorHAnsi"/>
                <w:sz w:val="26"/>
                <w:szCs w:val="26"/>
              </w:rPr>
              <w:t>towels</w:t>
            </w:r>
          </w:p>
        </w:tc>
      </w:tr>
      <w:tr w:rsidR="0067159B" w:rsidRPr="00FA6A9C" w14:paraId="656C0850" w14:textId="77777777" w:rsidTr="00FA6A9C">
        <w:tc>
          <w:tcPr>
            <w:tcW w:w="3114" w:type="dxa"/>
          </w:tcPr>
          <w:p w14:paraId="69DAE0A5" w14:textId="56E72EB3" w:rsidR="0067159B" w:rsidRPr="00FA6A9C" w:rsidRDefault="0067159B" w:rsidP="007B5123">
            <w:pPr>
              <w:rPr>
                <w:rFonts w:asciiTheme="minorHAnsi" w:hAnsiTheme="minorHAnsi" w:cstheme="minorHAnsi"/>
                <w:sz w:val="26"/>
                <w:szCs w:val="26"/>
              </w:rPr>
            </w:pPr>
            <w:r w:rsidRPr="00FA6A9C">
              <w:rPr>
                <w:rFonts w:asciiTheme="minorHAnsi" w:hAnsiTheme="minorHAnsi" w:cstheme="minorHAnsi"/>
                <w:sz w:val="26"/>
                <w:szCs w:val="26"/>
              </w:rPr>
              <w:t xml:space="preserve">Services </w:t>
            </w:r>
          </w:p>
        </w:tc>
        <w:tc>
          <w:tcPr>
            <w:tcW w:w="5902" w:type="dxa"/>
          </w:tcPr>
          <w:p w14:paraId="3184C888" w14:textId="658C2C71" w:rsidR="0067159B" w:rsidRPr="00FA6A9C" w:rsidRDefault="00D27ED1" w:rsidP="0067159B">
            <w:pPr>
              <w:pStyle w:val="ListParagraph"/>
              <w:numPr>
                <w:ilvl w:val="0"/>
                <w:numId w:val="12"/>
              </w:numPr>
              <w:rPr>
                <w:rFonts w:asciiTheme="minorHAnsi" w:hAnsiTheme="minorHAnsi" w:cstheme="minorHAnsi"/>
                <w:sz w:val="26"/>
                <w:szCs w:val="26"/>
              </w:rPr>
            </w:pPr>
            <w:r w:rsidRPr="00FA6A9C">
              <w:rPr>
                <w:rFonts w:asciiTheme="minorHAnsi" w:hAnsiTheme="minorHAnsi" w:cstheme="minorHAnsi"/>
                <w:sz w:val="26"/>
                <w:szCs w:val="26"/>
              </w:rPr>
              <w:t>d</w:t>
            </w:r>
            <w:r w:rsidR="0067159B" w:rsidRPr="00FA6A9C">
              <w:rPr>
                <w:rFonts w:asciiTheme="minorHAnsi" w:hAnsiTheme="minorHAnsi" w:cstheme="minorHAnsi"/>
                <w:sz w:val="26"/>
                <w:szCs w:val="26"/>
              </w:rPr>
              <w:t xml:space="preserve">eep clean of property  </w:t>
            </w:r>
          </w:p>
          <w:p w14:paraId="3D4A516C" w14:textId="5A537F34" w:rsidR="0067159B" w:rsidRDefault="0067159B" w:rsidP="0067159B">
            <w:pPr>
              <w:pStyle w:val="ListParagraph"/>
              <w:numPr>
                <w:ilvl w:val="0"/>
                <w:numId w:val="12"/>
              </w:numPr>
              <w:rPr>
                <w:rFonts w:asciiTheme="minorHAnsi" w:hAnsiTheme="minorHAnsi" w:cstheme="minorHAnsi"/>
                <w:sz w:val="26"/>
                <w:szCs w:val="26"/>
              </w:rPr>
            </w:pPr>
            <w:r w:rsidRPr="00FA6A9C">
              <w:rPr>
                <w:rFonts w:asciiTheme="minorHAnsi" w:hAnsiTheme="minorHAnsi" w:cstheme="minorHAnsi"/>
                <w:sz w:val="26"/>
                <w:szCs w:val="26"/>
              </w:rPr>
              <w:t>replacement of old carpet/flooring that coul</w:t>
            </w:r>
            <w:r w:rsidR="00D27ED1" w:rsidRPr="00FA6A9C">
              <w:rPr>
                <w:rFonts w:asciiTheme="minorHAnsi" w:hAnsiTheme="minorHAnsi" w:cstheme="minorHAnsi"/>
                <w:sz w:val="26"/>
                <w:szCs w:val="26"/>
              </w:rPr>
              <w:t xml:space="preserve">d become a </w:t>
            </w:r>
            <w:proofErr w:type="gramStart"/>
            <w:r w:rsidR="00D27ED1" w:rsidRPr="00FA6A9C">
              <w:rPr>
                <w:rFonts w:asciiTheme="minorHAnsi" w:hAnsiTheme="minorHAnsi" w:cstheme="minorHAnsi"/>
                <w:sz w:val="26"/>
                <w:szCs w:val="26"/>
              </w:rPr>
              <w:t>hazard</w:t>
            </w:r>
            <w:proofErr w:type="gramEnd"/>
            <w:r w:rsidR="00D27ED1" w:rsidRPr="00FA6A9C">
              <w:rPr>
                <w:rFonts w:asciiTheme="minorHAnsi" w:hAnsiTheme="minorHAnsi" w:cstheme="minorHAnsi"/>
                <w:sz w:val="26"/>
                <w:szCs w:val="26"/>
              </w:rPr>
              <w:t xml:space="preserve"> </w:t>
            </w:r>
            <w:r w:rsidRPr="00FA6A9C">
              <w:rPr>
                <w:rFonts w:asciiTheme="minorHAnsi" w:hAnsiTheme="minorHAnsi" w:cstheme="minorHAnsi"/>
                <w:sz w:val="26"/>
                <w:szCs w:val="26"/>
              </w:rPr>
              <w:t xml:space="preserve"> </w:t>
            </w:r>
          </w:p>
          <w:p w14:paraId="0CE918E0" w14:textId="572EF61E" w:rsidR="00FA6A9C" w:rsidRPr="00FA6A9C" w:rsidRDefault="00FA6A9C" w:rsidP="0067159B">
            <w:pPr>
              <w:pStyle w:val="ListParagraph"/>
              <w:numPr>
                <w:ilvl w:val="0"/>
                <w:numId w:val="12"/>
              </w:numPr>
              <w:rPr>
                <w:rFonts w:asciiTheme="minorHAnsi" w:hAnsiTheme="minorHAnsi" w:cstheme="minorHAnsi"/>
                <w:sz w:val="26"/>
                <w:szCs w:val="26"/>
              </w:rPr>
            </w:pPr>
            <w:r>
              <w:rPr>
                <w:rFonts w:asciiTheme="minorHAnsi" w:hAnsiTheme="minorHAnsi" w:cstheme="minorHAnsi"/>
                <w:sz w:val="26"/>
                <w:szCs w:val="26"/>
              </w:rPr>
              <w:t>debt on a utility mete</w:t>
            </w:r>
            <w:r w:rsidR="002F4D9C">
              <w:rPr>
                <w:rFonts w:asciiTheme="minorHAnsi" w:hAnsiTheme="minorHAnsi" w:cstheme="minorHAnsi"/>
                <w:sz w:val="26"/>
                <w:szCs w:val="26"/>
              </w:rPr>
              <w:t>r</w:t>
            </w:r>
            <w:r>
              <w:rPr>
                <w:rFonts w:asciiTheme="minorHAnsi" w:hAnsiTheme="minorHAnsi" w:cstheme="minorHAnsi"/>
                <w:sz w:val="26"/>
                <w:szCs w:val="26"/>
              </w:rPr>
              <w:t xml:space="preserve"> preventing a Gas Safe Check or Electrical safety check or where clearing would reduce significant financial hardship for a resident </w:t>
            </w:r>
          </w:p>
        </w:tc>
      </w:tr>
      <w:tr w:rsidR="0067159B" w:rsidRPr="00FA6A9C" w14:paraId="471D6B08" w14:textId="77777777" w:rsidTr="00FA6A9C">
        <w:tc>
          <w:tcPr>
            <w:tcW w:w="3114" w:type="dxa"/>
          </w:tcPr>
          <w:p w14:paraId="7C87D514" w14:textId="4FC11D99" w:rsidR="0067159B" w:rsidRPr="00FA6A9C" w:rsidRDefault="00FA6A9C" w:rsidP="007B5123">
            <w:pPr>
              <w:rPr>
                <w:rFonts w:asciiTheme="minorHAnsi" w:hAnsiTheme="minorHAnsi" w:cstheme="minorHAnsi"/>
                <w:sz w:val="26"/>
                <w:szCs w:val="26"/>
              </w:rPr>
            </w:pPr>
            <w:r w:rsidRPr="00FA6A9C">
              <w:rPr>
                <w:rFonts w:asciiTheme="minorHAnsi" w:hAnsiTheme="minorHAnsi" w:cstheme="minorHAnsi"/>
                <w:sz w:val="26"/>
                <w:szCs w:val="26"/>
              </w:rPr>
              <w:t xml:space="preserve">Necessities </w:t>
            </w:r>
          </w:p>
        </w:tc>
        <w:tc>
          <w:tcPr>
            <w:tcW w:w="5902" w:type="dxa"/>
          </w:tcPr>
          <w:p w14:paraId="5587585F" w14:textId="1C8B6D6B" w:rsidR="0067159B" w:rsidRPr="00FA6A9C" w:rsidRDefault="00FA6A9C" w:rsidP="00FA6A9C">
            <w:pPr>
              <w:pStyle w:val="ListParagraph"/>
              <w:numPr>
                <w:ilvl w:val="0"/>
                <w:numId w:val="13"/>
              </w:numPr>
              <w:rPr>
                <w:rFonts w:asciiTheme="minorHAnsi" w:hAnsiTheme="minorHAnsi" w:cstheme="minorHAnsi"/>
                <w:sz w:val="26"/>
                <w:szCs w:val="26"/>
              </w:rPr>
            </w:pPr>
            <w:r w:rsidRPr="00FA6A9C">
              <w:rPr>
                <w:rFonts w:asciiTheme="minorHAnsi" w:hAnsiTheme="minorHAnsi" w:cstheme="minorHAnsi"/>
                <w:sz w:val="26"/>
                <w:szCs w:val="26"/>
              </w:rPr>
              <w:t xml:space="preserve">one off emergency food shopping </w:t>
            </w:r>
          </w:p>
          <w:p w14:paraId="02064F50" w14:textId="2D370001" w:rsidR="00FA6A9C" w:rsidRPr="00FA6A9C" w:rsidRDefault="00FA6A9C" w:rsidP="00FA6A9C">
            <w:pPr>
              <w:pStyle w:val="ListParagraph"/>
              <w:numPr>
                <w:ilvl w:val="0"/>
                <w:numId w:val="13"/>
              </w:numPr>
              <w:rPr>
                <w:rFonts w:asciiTheme="minorHAnsi" w:hAnsiTheme="minorHAnsi" w:cstheme="minorHAnsi"/>
                <w:sz w:val="26"/>
                <w:szCs w:val="26"/>
              </w:rPr>
            </w:pPr>
            <w:r w:rsidRPr="00FA6A9C">
              <w:rPr>
                <w:rFonts w:asciiTheme="minorHAnsi" w:hAnsiTheme="minorHAnsi" w:cstheme="minorHAnsi"/>
                <w:sz w:val="26"/>
                <w:szCs w:val="26"/>
              </w:rPr>
              <w:t>essential toiletries or person</w:t>
            </w:r>
            <w:r w:rsidR="002F4D9C">
              <w:rPr>
                <w:rFonts w:asciiTheme="minorHAnsi" w:hAnsiTheme="minorHAnsi" w:cstheme="minorHAnsi"/>
                <w:sz w:val="26"/>
                <w:szCs w:val="26"/>
              </w:rPr>
              <w:t>al</w:t>
            </w:r>
            <w:r w:rsidRPr="00FA6A9C">
              <w:rPr>
                <w:rFonts w:asciiTheme="minorHAnsi" w:hAnsiTheme="minorHAnsi" w:cstheme="minorHAnsi"/>
                <w:sz w:val="26"/>
                <w:szCs w:val="26"/>
              </w:rPr>
              <w:t xml:space="preserve"> hygiene items </w:t>
            </w:r>
          </w:p>
        </w:tc>
      </w:tr>
      <w:tr w:rsidR="0067159B" w:rsidRPr="00FA6A9C" w14:paraId="7F83C9DE" w14:textId="77777777" w:rsidTr="00FA6A9C">
        <w:tc>
          <w:tcPr>
            <w:tcW w:w="3114" w:type="dxa"/>
          </w:tcPr>
          <w:p w14:paraId="4E9FE9E0" w14:textId="7EB2B66A" w:rsidR="0067159B" w:rsidRPr="00FA6A9C" w:rsidRDefault="00FA6A9C" w:rsidP="007B5123">
            <w:pPr>
              <w:rPr>
                <w:rFonts w:asciiTheme="minorHAnsi" w:hAnsiTheme="minorHAnsi" w:cstheme="minorHAnsi"/>
                <w:sz w:val="26"/>
                <w:szCs w:val="26"/>
              </w:rPr>
            </w:pPr>
            <w:r w:rsidRPr="00FA6A9C">
              <w:rPr>
                <w:rFonts w:asciiTheme="minorHAnsi" w:hAnsiTheme="minorHAnsi" w:cstheme="minorHAnsi"/>
                <w:sz w:val="26"/>
                <w:szCs w:val="26"/>
              </w:rPr>
              <w:t xml:space="preserve">Travel Expenses </w:t>
            </w:r>
          </w:p>
        </w:tc>
        <w:tc>
          <w:tcPr>
            <w:tcW w:w="5902" w:type="dxa"/>
          </w:tcPr>
          <w:p w14:paraId="67DC0A4B" w14:textId="3FB8106B" w:rsidR="00FA6A9C" w:rsidRPr="002F4D9C" w:rsidRDefault="00FA6A9C" w:rsidP="00FA6A9C">
            <w:pPr>
              <w:pStyle w:val="ListParagraph"/>
              <w:numPr>
                <w:ilvl w:val="0"/>
                <w:numId w:val="14"/>
              </w:numPr>
              <w:rPr>
                <w:rFonts w:asciiTheme="minorHAnsi" w:hAnsiTheme="minorHAnsi" w:cstheme="minorHAnsi"/>
                <w:sz w:val="26"/>
                <w:szCs w:val="26"/>
              </w:rPr>
            </w:pPr>
            <w:r w:rsidRPr="00FA6A9C">
              <w:rPr>
                <w:rFonts w:asciiTheme="minorHAnsi" w:hAnsiTheme="minorHAnsi" w:cstheme="minorHAnsi"/>
                <w:sz w:val="26"/>
                <w:szCs w:val="26"/>
              </w:rPr>
              <w:t xml:space="preserve">to attend a GP/ Hospital appointment </w:t>
            </w:r>
          </w:p>
        </w:tc>
      </w:tr>
    </w:tbl>
    <w:p w14:paraId="185FB22D" w14:textId="77777777" w:rsidR="0067159B" w:rsidRDefault="0067159B" w:rsidP="007B5123"/>
    <w:tbl>
      <w:tblPr>
        <w:tblStyle w:val="TableGrid"/>
        <w:tblpPr w:leftFromText="180" w:rightFromText="180" w:vertAnchor="text" w:horzAnchor="margin" w:tblpY="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4653F" w:rsidRPr="00370BF1" w14:paraId="6FEE342D" w14:textId="77777777" w:rsidTr="00AF57EA">
        <w:trPr>
          <w:trHeight w:val="557"/>
        </w:trPr>
        <w:tc>
          <w:tcPr>
            <w:tcW w:w="9026" w:type="dxa"/>
            <w:shd w:val="clear" w:color="auto" w:fill="auto"/>
            <w:vAlign w:val="center"/>
          </w:tcPr>
          <w:p w14:paraId="05498133" w14:textId="66ABE9E9" w:rsidR="0024653F" w:rsidRPr="0024653F" w:rsidRDefault="00FA6A9C" w:rsidP="00BA41C1">
            <w:pPr>
              <w:rPr>
                <w:b/>
                <w:color w:val="FFFF00"/>
                <w:sz w:val="28"/>
                <w:szCs w:val="28"/>
              </w:rPr>
            </w:pPr>
            <w:r>
              <w:rPr>
                <w:b/>
                <w:color w:val="1F4E79" w:themeColor="accent1" w:themeShade="80"/>
                <w:sz w:val="28"/>
                <w:szCs w:val="28"/>
                <w:shd w:val="clear" w:color="auto" w:fill="FFFFFF" w:themeFill="background1"/>
              </w:rPr>
              <w:t xml:space="preserve">Non-Eligible Items </w:t>
            </w:r>
          </w:p>
        </w:tc>
      </w:tr>
    </w:tbl>
    <w:p w14:paraId="0FD2F897" w14:textId="77777777" w:rsidR="00FF2F38" w:rsidRDefault="00FF2F38"/>
    <w:p w14:paraId="748D2951" w14:textId="46C85E35" w:rsidR="00FA6A9C" w:rsidRPr="00FF2F38" w:rsidRDefault="00AF57EA">
      <w:pPr>
        <w:rPr>
          <w:rFonts w:asciiTheme="minorHAnsi" w:hAnsiTheme="minorHAnsi" w:cstheme="minorHAnsi"/>
          <w:sz w:val="26"/>
          <w:szCs w:val="26"/>
        </w:rPr>
      </w:pPr>
      <w:r w:rsidRPr="00FF2F38">
        <w:rPr>
          <w:rFonts w:asciiTheme="minorHAnsi" w:hAnsiTheme="minorHAnsi" w:cstheme="minorHAnsi"/>
          <w:sz w:val="26"/>
          <w:szCs w:val="26"/>
        </w:rPr>
        <w:t xml:space="preserve">The RWF cannot be used to: </w:t>
      </w:r>
    </w:p>
    <w:p w14:paraId="6B2E10E1" w14:textId="77777777" w:rsidR="00FF2F38" w:rsidRPr="00FF2F38" w:rsidRDefault="00AF57EA" w:rsidP="00FF2F38">
      <w:pPr>
        <w:pStyle w:val="ListParagraph"/>
        <w:numPr>
          <w:ilvl w:val="0"/>
          <w:numId w:val="14"/>
        </w:numPr>
        <w:rPr>
          <w:rFonts w:asciiTheme="minorHAnsi" w:hAnsiTheme="minorHAnsi" w:cstheme="minorHAnsi"/>
          <w:sz w:val="26"/>
          <w:szCs w:val="26"/>
        </w:rPr>
      </w:pPr>
      <w:r w:rsidRPr="00FF2F38">
        <w:rPr>
          <w:rFonts w:asciiTheme="minorHAnsi" w:hAnsiTheme="minorHAnsi" w:cstheme="minorHAnsi"/>
          <w:sz w:val="26"/>
          <w:szCs w:val="26"/>
        </w:rPr>
        <w:t xml:space="preserve">Pay your rent and service charge </w:t>
      </w:r>
      <w:proofErr w:type="gramStart"/>
      <w:r w:rsidRPr="00FF2F38">
        <w:rPr>
          <w:rFonts w:asciiTheme="minorHAnsi" w:hAnsiTheme="minorHAnsi" w:cstheme="minorHAnsi"/>
          <w:sz w:val="26"/>
          <w:szCs w:val="26"/>
        </w:rPr>
        <w:t>arrears</w:t>
      </w:r>
      <w:proofErr w:type="gramEnd"/>
      <w:r w:rsidRPr="00FF2F38">
        <w:rPr>
          <w:rFonts w:asciiTheme="minorHAnsi" w:hAnsiTheme="minorHAnsi" w:cstheme="minorHAnsi"/>
          <w:sz w:val="26"/>
          <w:szCs w:val="26"/>
        </w:rPr>
        <w:t xml:space="preserve"> </w:t>
      </w:r>
    </w:p>
    <w:p w14:paraId="5872E13B" w14:textId="77777777" w:rsidR="00FF2F38" w:rsidRPr="00FF2F38" w:rsidRDefault="00AF57EA" w:rsidP="00FF2F38">
      <w:pPr>
        <w:pStyle w:val="ListParagraph"/>
        <w:numPr>
          <w:ilvl w:val="0"/>
          <w:numId w:val="14"/>
        </w:numPr>
        <w:rPr>
          <w:rFonts w:asciiTheme="minorHAnsi" w:hAnsiTheme="minorHAnsi" w:cstheme="minorHAnsi"/>
          <w:sz w:val="26"/>
          <w:szCs w:val="26"/>
        </w:rPr>
      </w:pPr>
      <w:r w:rsidRPr="00FF2F38">
        <w:rPr>
          <w:rFonts w:asciiTheme="minorHAnsi" w:hAnsiTheme="minorHAnsi" w:cstheme="minorHAnsi"/>
          <w:sz w:val="26"/>
          <w:szCs w:val="26"/>
        </w:rPr>
        <w:t xml:space="preserve">Pay credit card debts or personal loan </w:t>
      </w:r>
      <w:proofErr w:type="gramStart"/>
      <w:r w:rsidRPr="00FF2F38">
        <w:rPr>
          <w:rFonts w:asciiTheme="minorHAnsi" w:hAnsiTheme="minorHAnsi" w:cstheme="minorHAnsi"/>
          <w:sz w:val="26"/>
          <w:szCs w:val="26"/>
        </w:rPr>
        <w:t>payments</w:t>
      </w:r>
      <w:proofErr w:type="gramEnd"/>
      <w:r w:rsidRPr="00FF2F38">
        <w:rPr>
          <w:rFonts w:asciiTheme="minorHAnsi" w:hAnsiTheme="minorHAnsi" w:cstheme="minorHAnsi"/>
          <w:sz w:val="26"/>
          <w:szCs w:val="26"/>
        </w:rPr>
        <w:t xml:space="preserve"> </w:t>
      </w:r>
    </w:p>
    <w:p w14:paraId="46593AA0" w14:textId="77777777" w:rsidR="00FF2F38" w:rsidRPr="00FF2F38" w:rsidRDefault="00AF57EA" w:rsidP="00FF2F38">
      <w:pPr>
        <w:pStyle w:val="ListParagraph"/>
        <w:numPr>
          <w:ilvl w:val="0"/>
          <w:numId w:val="14"/>
        </w:numPr>
        <w:rPr>
          <w:rFonts w:asciiTheme="minorHAnsi" w:hAnsiTheme="minorHAnsi" w:cstheme="minorHAnsi"/>
          <w:sz w:val="26"/>
          <w:szCs w:val="26"/>
        </w:rPr>
      </w:pPr>
      <w:r w:rsidRPr="00FF2F38">
        <w:rPr>
          <w:rFonts w:asciiTheme="minorHAnsi" w:hAnsiTheme="minorHAnsi" w:cstheme="minorHAnsi"/>
          <w:sz w:val="26"/>
          <w:szCs w:val="26"/>
        </w:rPr>
        <w:t xml:space="preserve">Pay any other financial </w:t>
      </w:r>
      <w:proofErr w:type="gramStart"/>
      <w:r w:rsidRPr="00FF2F38">
        <w:rPr>
          <w:rFonts w:asciiTheme="minorHAnsi" w:hAnsiTheme="minorHAnsi" w:cstheme="minorHAnsi"/>
          <w:sz w:val="26"/>
          <w:szCs w:val="26"/>
        </w:rPr>
        <w:t>debts</w:t>
      </w:r>
      <w:proofErr w:type="gramEnd"/>
      <w:r w:rsidRPr="00FF2F38">
        <w:rPr>
          <w:rFonts w:asciiTheme="minorHAnsi" w:hAnsiTheme="minorHAnsi" w:cstheme="minorHAnsi"/>
          <w:sz w:val="26"/>
          <w:szCs w:val="26"/>
        </w:rPr>
        <w:t xml:space="preserve"> </w:t>
      </w:r>
    </w:p>
    <w:p w14:paraId="7437B85A" w14:textId="7ADBA62B" w:rsidR="00FF2F38" w:rsidRPr="00FF2F38" w:rsidRDefault="002F4D9C" w:rsidP="00FF2F38">
      <w:pPr>
        <w:pStyle w:val="ListParagraph"/>
        <w:numPr>
          <w:ilvl w:val="0"/>
          <w:numId w:val="14"/>
        </w:numPr>
        <w:rPr>
          <w:rFonts w:asciiTheme="minorHAnsi" w:hAnsiTheme="minorHAnsi" w:cstheme="minorHAnsi"/>
          <w:sz w:val="26"/>
          <w:szCs w:val="26"/>
        </w:rPr>
      </w:pPr>
      <w:r>
        <w:rPr>
          <w:rFonts w:asciiTheme="minorHAnsi" w:hAnsiTheme="minorHAnsi" w:cstheme="minorHAnsi"/>
          <w:sz w:val="26"/>
          <w:szCs w:val="26"/>
        </w:rPr>
        <w:t>P</w:t>
      </w:r>
      <w:r w:rsidR="00AF57EA" w:rsidRPr="00FF2F38">
        <w:rPr>
          <w:rFonts w:asciiTheme="minorHAnsi" w:hAnsiTheme="minorHAnsi" w:cstheme="minorHAnsi"/>
          <w:sz w:val="26"/>
          <w:szCs w:val="26"/>
        </w:rPr>
        <w:t xml:space="preserve">urchase luxury items </w:t>
      </w:r>
    </w:p>
    <w:p w14:paraId="63C15B19" w14:textId="3B859D82" w:rsidR="00FF2F38" w:rsidRPr="00FF2F38" w:rsidRDefault="002F4D9C" w:rsidP="00FF2F38">
      <w:pPr>
        <w:pStyle w:val="ListParagraph"/>
        <w:numPr>
          <w:ilvl w:val="0"/>
          <w:numId w:val="14"/>
        </w:numPr>
        <w:rPr>
          <w:rFonts w:asciiTheme="minorHAnsi" w:hAnsiTheme="minorHAnsi" w:cstheme="minorHAnsi"/>
          <w:sz w:val="26"/>
          <w:szCs w:val="26"/>
        </w:rPr>
      </w:pPr>
      <w:r>
        <w:rPr>
          <w:rFonts w:asciiTheme="minorHAnsi" w:hAnsiTheme="minorHAnsi" w:cstheme="minorHAnsi"/>
          <w:sz w:val="26"/>
          <w:szCs w:val="26"/>
        </w:rPr>
        <w:t>Purchase i</w:t>
      </w:r>
      <w:r w:rsidR="00AF57EA" w:rsidRPr="00FF2F38">
        <w:rPr>
          <w:rFonts w:asciiTheme="minorHAnsi" w:hAnsiTheme="minorHAnsi" w:cstheme="minorHAnsi"/>
          <w:sz w:val="26"/>
          <w:szCs w:val="26"/>
        </w:rPr>
        <w:t xml:space="preserve">tems that may fall within the remit of a </w:t>
      </w:r>
      <w:r w:rsidR="00FD69DF" w:rsidRPr="00FF2F38">
        <w:rPr>
          <w:rFonts w:asciiTheme="minorHAnsi" w:hAnsiTheme="minorHAnsi" w:cstheme="minorHAnsi"/>
          <w:sz w:val="26"/>
          <w:szCs w:val="26"/>
        </w:rPr>
        <w:t>Physical Adaptations Grant</w:t>
      </w:r>
    </w:p>
    <w:p w14:paraId="20549A76" w14:textId="5D08B9C6" w:rsidR="00CB18C4" w:rsidRPr="00FF2F38" w:rsidRDefault="002F4D9C" w:rsidP="00FF2F38">
      <w:pPr>
        <w:pStyle w:val="ListParagraph"/>
        <w:numPr>
          <w:ilvl w:val="0"/>
          <w:numId w:val="14"/>
        </w:numPr>
        <w:rPr>
          <w:rFonts w:asciiTheme="minorHAnsi" w:hAnsiTheme="minorHAnsi" w:cstheme="minorHAnsi"/>
          <w:sz w:val="26"/>
          <w:szCs w:val="26"/>
        </w:rPr>
      </w:pPr>
      <w:r>
        <w:rPr>
          <w:rFonts w:asciiTheme="minorHAnsi" w:hAnsiTheme="minorHAnsi" w:cstheme="minorHAnsi"/>
          <w:sz w:val="26"/>
          <w:szCs w:val="26"/>
        </w:rPr>
        <w:t>Make changes w</w:t>
      </w:r>
      <w:r w:rsidR="00AF57EA" w:rsidRPr="00FF2F38">
        <w:rPr>
          <w:rFonts w:asciiTheme="minorHAnsi" w:hAnsiTheme="minorHAnsi" w:cstheme="minorHAnsi"/>
          <w:sz w:val="26"/>
          <w:szCs w:val="26"/>
        </w:rPr>
        <w:t xml:space="preserve">here the item remains the responsibility of </w:t>
      </w:r>
      <w:r w:rsidR="00FF2F38" w:rsidRPr="00FF2F38">
        <w:rPr>
          <w:rFonts w:asciiTheme="minorHAnsi" w:hAnsiTheme="minorHAnsi" w:cstheme="minorHAnsi"/>
          <w:sz w:val="26"/>
          <w:szCs w:val="26"/>
        </w:rPr>
        <w:t>the Association t</w:t>
      </w:r>
      <w:r w:rsidR="00AF57EA" w:rsidRPr="00FF2F38">
        <w:rPr>
          <w:rFonts w:asciiTheme="minorHAnsi" w:hAnsiTheme="minorHAnsi" w:cstheme="minorHAnsi"/>
          <w:sz w:val="26"/>
          <w:szCs w:val="26"/>
        </w:rPr>
        <w:t xml:space="preserve">o rectify </w:t>
      </w:r>
      <w:r w:rsidRPr="00FF2F38">
        <w:rPr>
          <w:rFonts w:asciiTheme="minorHAnsi" w:hAnsiTheme="minorHAnsi" w:cstheme="minorHAnsi"/>
          <w:sz w:val="26"/>
          <w:szCs w:val="26"/>
        </w:rPr>
        <w:t>i.e.,</w:t>
      </w:r>
      <w:r w:rsidR="00AF57EA" w:rsidRPr="00FF2F38">
        <w:rPr>
          <w:rFonts w:asciiTheme="minorHAnsi" w:hAnsiTheme="minorHAnsi" w:cstheme="minorHAnsi"/>
          <w:sz w:val="26"/>
          <w:szCs w:val="26"/>
        </w:rPr>
        <w:t xml:space="preserve"> repairs and planned maintenance</w:t>
      </w:r>
      <w:r>
        <w:rPr>
          <w:rFonts w:asciiTheme="minorHAnsi" w:hAnsiTheme="minorHAnsi" w:cstheme="minorHAnsi"/>
          <w:sz w:val="26"/>
          <w:szCs w:val="26"/>
        </w:rPr>
        <w:t>.</w:t>
      </w:r>
    </w:p>
    <w:p w14:paraId="36CB7A43" w14:textId="32CBCFE6" w:rsidR="00CB18C4" w:rsidRDefault="00CB18C4"/>
    <w:p w14:paraId="4FF384C5" w14:textId="4C3947B7" w:rsidR="002F4D9C" w:rsidRDefault="002F4D9C"/>
    <w:p w14:paraId="4C8122A1" w14:textId="77777777" w:rsidR="002F4D9C" w:rsidRDefault="002F4D9C"/>
    <w:tbl>
      <w:tblPr>
        <w:tblStyle w:val="TableGrid"/>
        <w:tblpPr w:leftFromText="180" w:rightFromText="180" w:vertAnchor="text" w:horzAnchor="margin" w:tblpY="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4653F" w:rsidRPr="00370BF1" w14:paraId="1A65332A" w14:textId="77777777" w:rsidTr="00FF2F38">
        <w:trPr>
          <w:trHeight w:val="557"/>
        </w:trPr>
        <w:tc>
          <w:tcPr>
            <w:tcW w:w="9026" w:type="dxa"/>
            <w:shd w:val="clear" w:color="auto" w:fill="auto"/>
            <w:vAlign w:val="center"/>
          </w:tcPr>
          <w:p w14:paraId="371E2459" w14:textId="646C1E28" w:rsidR="0024653F" w:rsidRPr="0024653F" w:rsidRDefault="00FF2F38" w:rsidP="00BA41C1">
            <w:pPr>
              <w:rPr>
                <w:b/>
                <w:color w:val="FFFF00"/>
                <w:sz w:val="28"/>
                <w:szCs w:val="28"/>
              </w:rPr>
            </w:pPr>
            <w:r w:rsidRPr="009124CA">
              <w:rPr>
                <w:b/>
                <w:color w:val="1F4E79" w:themeColor="accent1" w:themeShade="80"/>
                <w:sz w:val="28"/>
                <w:szCs w:val="28"/>
                <w:shd w:val="clear" w:color="auto" w:fill="FFFFFF" w:themeFill="background1"/>
              </w:rPr>
              <w:lastRenderedPageBreak/>
              <w:t>Application Process</w:t>
            </w:r>
            <w:r>
              <w:rPr>
                <w:b/>
                <w:color w:val="1F4E79" w:themeColor="accent1" w:themeShade="80"/>
                <w:sz w:val="28"/>
                <w:szCs w:val="28"/>
                <w:shd w:val="clear" w:color="auto" w:fill="FFFFFF" w:themeFill="background1"/>
              </w:rPr>
              <w:t xml:space="preserve"> </w:t>
            </w:r>
          </w:p>
        </w:tc>
      </w:tr>
    </w:tbl>
    <w:p w14:paraId="05899052" w14:textId="77777777" w:rsidR="009124CA" w:rsidRDefault="009124CA">
      <w:pPr>
        <w:rPr>
          <w:rFonts w:asciiTheme="minorHAnsi" w:hAnsiTheme="minorHAnsi" w:cstheme="minorHAnsi"/>
        </w:rPr>
      </w:pPr>
    </w:p>
    <w:p w14:paraId="08CE1393" w14:textId="7105C5FE" w:rsidR="009124CA" w:rsidRPr="009124CA" w:rsidRDefault="00FF2F38">
      <w:pPr>
        <w:rPr>
          <w:rFonts w:asciiTheme="minorHAnsi" w:hAnsiTheme="minorHAnsi" w:cstheme="minorHAnsi"/>
          <w:sz w:val="26"/>
          <w:szCs w:val="26"/>
        </w:rPr>
      </w:pPr>
      <w:r w:rsidRPr="009124CA">
        <w:rPr>
          <w:rFonts w:asciiTheme="minorHAnsi" w:hAnsiTheme="minorHAnsi" w:cstheme="minorHAnsi"/>
          <w:sz w:val="26"/>
          <w:szCs w:val="26"/>
        </w:rPr>
        <w:t>The application proce</w:t>
      </w:r>
      <w:r w:rsidR="009124CA" w:rsidRPr="009124CA">
        <w:rPr>
          <w:rFonts w:asciiTheme="minorHAnsi" w:hAnsiTheme="minorHAnsi" w:cstheme="minorHAnsi"/>
          <w:sz w:val="26"/>
          <w:szCs w:val="26"/>
        </w:rPr>
        <w:t>ss</w:t>
      </w:r>
      <w:r w:rsidRPr="009124CA">
        <w:rPr>
          <w:rFonts w:asciiTheme="minorHAnsi" w:hAnsiTheme="minorHAnsi" w:cstheme="minorHAnsi"/>
          <w:sz w:val="26"/>
          <w:szCs w:val="26"/>
        </w:rPr>
        <w:t xml:space="preserve"> is as follows:</w:t>
      </w:r>
    </w:p>
    <w:p w14:paraId="1488BD91" w14:textId="25466FC2" w:rsidR="009124CA" w:rsidRPr="009124CA" w:rsidRDefault="00FF2F38" w:rsidP="009124CA">
      <w:pPr>
        <w:pStyle w:val="ListParagraph"/>
        <w:numPr>
          <w:ilvl w:val="0"/>
          <w:numId w:val="16"/>
        </w:numPr>
        <w:rPr>
          <w:rFonts w:asciiTheme="minorHAnsi" w:hAnsiTheme="minorHAnsi" w:cstheme="minorHAnsi"/>
          <w:sz w:val="26"/>
          <w:szCs w:val="26"/>
        </w:rPr>
      </w:pPr>
      <w:r w:rsidRPr="009124CA">
        <w:rPr>
          <w:rFonts w:asciiTheme="minorHAnsi" w:hAnsiTheme="minorHAnsi" w:cstheme="minorHAnsi"/>
          <w:sz w:val="26"/>
          <w:szCs w:val="26"/>
        </w:rPr>
        <w:t>Completion of the RWF application form</w:t>
      </w:r>
      <w:r w:rsidR="002F4D9C">
        <w:rPr>
          <w:rFonts w:asciiTheme="minorHAnsi" w:hAnsiTheme="minorHAnsi" w:cstheme="minorHAnsi"/>
          <w:sz w:val="26"/>
          <w:szCs w:val="26"/>
        </w:rPr>
        <w:t>.</w:t>
      </w:r>
    </w:p>
    <w:p w14:paraId="759C366C" w14:textId="409C1F08" w:rsidR="009124CA" w:rsidRPr="009124CA" w:rsidRDefault="00FF2F38" w:rsidP="009124CA">
      <w:pPr>
        <w:pStyle w:val="ListParagraph"/>
        <w:numPr>
          <w:ilvl w:val="0"/>
          <w:numId w:val="16"/>
        </w:numPr>
        <w:rPr>
          <w:rFonts w:asciiTheme="minorHAnsi" w:hAnsiTheme="minorHAnsi" w:cstheme="minorHAnsi"/>
          <w:sz w:val="26"/>
          <w:szCs w:val="26"/>
        </w:rPr>
      </w:pPr>
      <w:r w:rsidRPr="009124CA">
        <w:rPr>
          <w:rFonts w:asciiTheme="minorHAnsi" w:hAnsiTheme="minorHAnsi" w:cstheme="minorHAnsi"/>
          <w:sz w:val="26"/>
          <w:szCs w:val="26"/>
        </w:rPr>
        <w:t>Supporting information is provided as part of the application process</w:t>
      </w:r>
      <w:r w:rsidR="002F4D9C">
        <w:rPr>
          <w:rFonts w:asciiTheme="minorHAnsi" w:hAnsiTheme="minorHAnsi" w:cstheme="minorHAnsi"/>
          <w:sz w:val="26"/>
          <w:szCs w:val="26"/>
        </w:rPr>
        <w:t>.</w:t>
      </w:r>
    </w:p>
    <w:p w14:paraId="78FF1030" w14:textId="5D7DDD35" w:rsidR="009124CA" w:rsidRPr="009124CA" w:rsidRDefault="00FF2F38" w:rsidP="009124CA">
      <w:pPr>
        <w:pStyle w:val="ListParagraph"/>
        <w:numPr>
          <w:ilvl w:val="0"/>
          <w:numId w:val="16"/>
        </w:numPr>
        <w:rPr>
          <w:rFonts w:asciiTheme="minorHAnsi" w:hAnsiTheme="minorHAnsi" w:cstheme="minorHAnsi"/>
          <w:sz w:val="26"/>
          <w:szCs w:val="26"/>
        </w:rPr>
      </w:pPr>
      <w:r w:rsidRPr="009124CA">
        <w:rPr>
          <w:rFonts w:asciiTheme="minorHAnsi" w:hAnsiTheme="minorHAnsi" w:cstheme="minorHAnsi"/>
          <w:sz w:val="26"/>
          <w:szCs w:val="26"/>
        </w:rPr>
        <w:t xml:space="preserve">Applications will be assessed by the </w:t>
      </w:r>
      <w:r w:rsidR="009124CA" w:rsidRPr="009124CA">
        <w:rPr>
          <w:rFonts w:asciiTheme="minorHAnsi" w:hAnsiTheme="minorHAnsi" w:cstheme="minorHAnsi"/>
          <w:sz w:val="26"/>
          <w:szCs w:val="26"/>
        </w:rPr>
        <w:t xml:space="preserve">Community Housing Officer </w:t>
      </w:r>
      <w:r w:rsidRPr="009124CA">
        <w:rPr>
          <w:rFonts w:asciiTheme="minorHAnsi" w:hAnsiTheme="minorHAnsi" w:cstheme="minorHAnsi"/>
          <w:sz w:val="26"/>
          <w:szCs w:val="26"/>
        </w:rPr>
        <w:t xml:space="preserve">and authorised by the </w:t>
      </w:r>
      <w:r w:rsidR="009124CA" w:rsidRPr="009124CA">
        <w:rPr>
          <w:rFonts w:asciiTheme="minorHAnsi" w:hAnsiTheme="minorHAnsi" w:cstheme="minorHAnsi"/>
          <w:sz w:val="26"/>
          <w:szCs w:val="26"/>
        </w:rPr>
        <w:t>Director of Operations</w:t>
      </w:r>
      <w:r w:rsidR="002F4D9C">
        <w:rPr>
          <w:rFonts w:asciiTheme="minorHAnsi" w:hAnsiTheme="minorHAnsi" w:cstheme="minorHAnsi"/>
          <w:sz w:val="26"/>
          <w:szCs w:val="26"/>
        </w:rPr>
        <w:t>.</w:t>
      </w:r>
      <w:r w:rsidR="009124CA" w:rsidRPr="009124CA">
        <w:rPr>
          <w:rFonts w:asciiTheme="minorHAnsi" w:hAnsiTheme="minorHAnsi" w:cstheme="minorHAnsi"/>
          <w:sz w:val="26"/>
          <w:szCs w:val="26"/>
        </w:rPr>
        <w:t xml:space="preserve"> </w:t>
      </w:r>
    </w:p>
    <w:p w14:paraId="362B134D" w14:textId="1C755D02" w:rsidR="009124CA" w:rsidRPr="009124CA" w:rsidRDefault="00FF2F38" w:rsidP="009124CA">
      <w:pPr>
        <w:pStyle w:val="ListParagraph"/>
        <w:numPr>
          <w:ilvl w:val="0"/>
          <w:numId w:val="16"/>
        </w:numPr>
        <w:rPr>
          <w:rFonts w:asciiTheme="minorHAnsi" w:hAnsiTheme="minorHAnsi" w:cstheme="minorHAnsi"/>
          <w:sz w:val="26"/>
          <w:szCs w:val="26"/>
        </w:rPr>
      </w:pPr>
      <w:r w:rsidRPr="009124CA">
        <w:rPr>
          <w:rFonts w:asciiTheme="minorHAnsi" w:hAnsiTheme="minorHAnsi" w:cstheme="minorHAnsi"/>
          <w:sz w:val="26"/>
          <w:szCs w:val="26"/>
        </w:rPr>
        <w:t>A written reply is provided to applicants</w:t>
      </w:r>
      <w:r w:rsidR="002F4D9C">
        <w:rPr>
          <w:rFonts w:asciiTheme="minorHAnsi" w:hAnsiTheme="minorHAnsi" w:cstheme="minorHAnsi"/>
          <w:sz w:val="26"/>
          <w:szCs w:val="26"/>
        </w:rPr>
        <w:t>.</w:t>
      </w:r>
    </w:p>
    <w:p w14:paraId="3A39F757" w14:textId="2055FC81" w:rsidR="009124CA" w:rsidRPr="009124CA" w:rsidRDefault="00FF2F38" w:rsidP="009124CA">
      <w:pPr>
        <w:pStyle w:val="ListParagraph"/>
        <w:numPr>
          <w:ilvl w:val="0"/>
          <w:numId w:val="16"/>
        </w:numPr>
        <w:rPr>
          <w:rFonts w:asciiTheme="minorHAnsi" w:hAnsiTheme="minorHAnsi" w:cstheme="minorHAnsi"/>
          <w:sz w:val="26"/>
          <w:szCs w:val="26"/>
        </w:rPr>
      </w:pPr>
      <w:r w:rsidRPr="009124CA">
        <w:rPr>
          <w:rFonts w:asciiTheme="minorHAnsi" w:hAnsiTheme="minorHAnsi" w:cstheme="minorHAnsi"/>
          <w:sz w:val="26"/>
          <w:szCs w:val="26"/>
        </w:rPr>
        <w:t>No cash payment will be made</w:t>
      </w:r>
      <w:r w:rsidR="002F4D9C">
        <w:rPr>
          <w:rFonts w:asciiTheme="minorHAnsi" w:hAnsiTheme="minorHAnsi" w:cstheme="minorHAnsi"/>
          <w:sz w:val="26"/>
          <w:szCs w:val="26"/>
        </w:rPr>
        <w:t>.</w:t>
      </w:r>
    </w:p>
    <w:p w14:paraId="70085AE1" w14:textId="52B90DDF" w:rsidR="009124CA" w:rsidRPr="009124CA" w:rsidRDefault="00FF2F38" w:rsidP="009124CA">
      <w:pPr>
        <w:pStyle w:val="ListParagraph"/>
        <w:numPr>
          <w:ilvl w:val="0"/>
          <w:numId w:val="16"/>
        </w:numPr>
        <w:rPr>
          <w:rFonts w:asciiTheme="minorHAnsi" w:hAnsiTheme="minorHAnsi" w:cstheme="minorHAnsi"/>
          <w:sz w:val="26"/>
          <w:szCs w:val="26"/>
        </w:rPr>
      </w:pPr>
      <w:r w:rsidRPr="009124CA">
        <w:rPr>
          <w:rFonts w:asciiTheme="minorHAnsi" w:hAnsiTheme="minorHAnsi" w:cstheme="minorHAnsi"/>
          <w:sz w:val="26"/>
          <w:szCs w:val="26"/>
        </w:rPr>
        <w:t>Payment for items will be undertaken by officers, and offered in the form of vouchers, BAC</w:t>
      </w:r>
      <w:r w:rsidR="002F4D9C">
        <w:rPr>
          <w:rFonts w:asciiTheme="minorHAnsi" w:hAnsiTheme="minorHAnsi" w:cstheme="minorHAnsi"/>
          <w:sz w:val="26"/>
          <w:szCs w:val="26"/>
        </w:rPr>
        <w:t>S</w:t>
      </w:r>
      <w:r w:rsidRPr="009124CA">
        <w:rPr>
          <w:rFonts w:asciiTheme="minorHAnsi" w:hAnsiTheme="minorHAnsi" w:cstheme="minorHAnsi"/>
          <w:sz w:val="26"/>
          <w:szCs w:val="26"/>
        </w:rPr>
        <w:t xml:space="preserve"> payment or directly to the Supplier on the resident</w:t>
      </w:r>
      <w:r w:rsidR="002F4D9C">
        <w:rPr>
          <w:rFonts w:asciiTheme="minorHAnsi" w:hAnsiTheme="minorHAnsi" w:cstheme="minorHAnsi"/>
          <w:sz w:val="26"/>
          <w:szCs w:val="26"/>
        </w:rPr>
        <w:t>’</w:t>
      </w:r>
      <w:r w:rsidRPr="009124CA">
        <w:rPr>
          <w:rFonts w:asciiTheme="minorHAnsi" w:hAnsiTheme="minorHAnsi" w:cstheme="minorHAnsi"/>
          <w:sz w:val="26"/>
          <w:szCs w:val="26"/>
        </w:rPr>
        <w:t xml:space="preserve">s </w:t>
      </w:r>
      <w:r w:rsidR="002F4D9C" w:rsidRPr="009124CA">
        <w:rPr>
          <w:rFonts w:asciiTheme="minorHAnsi" w:hAnsiTheme="minorHAnsi" w:cstheme="minorHAnsi"/>
          <w:sz w:val="26"/>
          <w:szCs w:val="26"/>
        </w:rPr>
        <w:t>behalf</w:t>
      </w:r>
      <w:r w:rsidR="002F4D9C">
        <w:rPr>
          <w:rFonts w:asciiTheme="minorHAnsi" w:hAnsiTheme="minorHAnsi" w:cstheme="minorHAnsi"/>
          <w:sz w:val="26"/>
          <w:szCs w:val="26"/>
        </w:rPr>
        <w:t>.</w:t>
      </w:r>
    </w:p>
    <w:p w14:paraId="6C0DF243" w14:textId="1A3A1DAD" w:rsidR="009124CA" w:rsidRPr="009124CA" w:rsidRDefault="00FF2F38" w:rsidP="009124CA">
      <w:pPr>
        <w:pStyle w:val="ListParagraph"/>
        <w:numPr>
          <w:ilvl w:val="0"/>
          <w:numId w:val="16"/>
        </w:numPr>
        <w:rPr>
          <w:rFonts w:asciiTheme="minorHAnsi" w:hAnsiTheme="minorHAnsi" w:cstheme="minorHAnsi"/>
          <w:sz w:val="26"/>
          <w:szCs w:val="26"/>
        </w:rPr>
      </w:pPr>
      <w:r w:rsidRPr="009124CA">
        <w:rPr>
          <w:rFonts w:asciiTheme="minorHAnsi" w:hAnsiTheme="minorHAnsi" w:cstheme="minorHAnsi"/>
          <w:sz w:val="26"/>
          <w:szCs w:val="26"/>
        </w:rPr>
        <w:t xml:space="preserve">All payments will be recorded in line with </w:t>
      </w:r>
      <w:r w:rsidR="009124CA" w:rsidRPr="009124CA">
        <w:rPr>
          <w:rFonts w:asciiTheme="minorHAnsi" w:hAnsiTheme="minorHAnsi" w:cstheme="minorHAnsi"/>
          <w:sz w:val="26"/>
          <w:szCs w:val="26"/>
        </w:rPr>
        <w:t xml:space="preserve">Aelwyd Housing’s </w:t>
      </w:r>
      <w:r w:rsidRPr="009124CA">
        <w:rPr>
          <w:rFonts w:asciiTheme="minorHAnsi" w:hAnsiTheme="minorHAnsi" w:cstheme="minorHAnsi"/>
          <w:sz w:val="26"/>
          <w:szCs w:val="26"/>
        </w:rPr>
        <w:t>financial procedures to ensure a clear audit and evidence trail</w:t>
      </w:r>
      <w:r w:rsidR="002F4D9C">
        <w:rPr>
          <w:rFonts w:asciiTheme="minorHAnsi" w:hAnsiTheme="minorHAnsi" w:cstheme="minorHAnsi"/>
          <w:sz w:val="26"/>
          <w:szCs w:val="26"/>
        </w:rPr>
        <w:t>.</w:t>
      </w:r>
    </w:p>
    <w:p w14:paraId="37689B04" w14:textId="48908A14" w:rsidR="0024653F" w:rsidRPr="009124CA" w:rsidRDefault="00FF2F38" w:rsidP="009124CA">
      <w:pPr>
        <w:pStyle w:val="ListParagraph"/>
        <w:numPr>
          <w:ilvl w:val="0"/>
          <w:numId w:val="16"/>
        </w:numPr>
        <w:rPr>
          <w:rFonts w:asciiTheme="minorHAnsi" w:hAnsiTheme="minorHAnsi" w:cstheme="minorHAnsi"/>
          <w:sz w:val="26"/>
          <w:szCs w:val="26"/>
        </w:rPr>
      </w:pPr>
      <w:r w:rsidRPr="009124CA">
        <w:rPr>
          <w:rFonts w:asciiTheme="minorHAnsi" w:hAnsiTheme="minorHAnsi" w:cstheme="minorHAnsi"/>
          <w:sz w:val="26"/>
          <w:szCs w:val="26"/>
        </w:rPr>
        <w:t>Where an application is declined, applicants will have the right of appeal by writing to the Chief Executive.</w:t>
      </w:r>
    </w:p>
    <w:p w14:paraId="4B02D26E" w14:textId="097254C3" w:rsidR="00FE2C2F" w:rsidRPr="009124CA" w:rsidRDefault="00FE2C2F" w:rsidP="00FE2C2F">
      <w:pPr>
        <w:rPr>
          <w:rFonts w:asciiTheme="minorHAnsi" w:hAnsiTheme="minorHAnsi" w:cstheme="minorHAnsi"/>
          <w:sz w:val="26"/>
          <w:szCs w:val="26"/>
        </w:rPr>
      </w:pPr>
    </w:p>
    <w:p w14:paraId="022A6E72" w14:textId="5E192519" w:rsidR="009124CA" w:rsidRPr="009124CA" w:rsidRDefault="009124CA" w:rsidP="00FE2C2F">
      <w:pPr>
        <w:rPr>
          <w:rFonts w:asciiTheme="minorHAnsi" w:hAnsiTheme="minorHAnsi" w:cstheme="minorHAnsi"/>
          <w:sz w:val="26"/>
          <w:szCs w:val="26"/>
        </w:rPr>
      </w:pPr>
      <w:r w:rsidRPr="009124CA">
        <w:rPr>
          <w:rFonts w:asciiTheme="minorHAnsi" w:hAnsiTheme="minorHAnsi" w:cstheme="minorHAnsi"/>
          <w:sz w:val="26"/>
          <w:szCs w:val="26"/>
        </w:rPr>
        <w:t xml:space="preserve">If the fund is exhausted before the end of the financial year, the Association reserves the right to suspend applications until the next financial year. </w:t>
      </w:r>
    </w:p>
    <w:p w14:paraId="464FB1DC" w14:textId="77777777" w:rsidR="00FE2C2F" w:rsidRDefault="00FE2C2F"/>
    <w:tbl>
      <w:tblPr>
        <w:tblStyle w:val="TableGrid"/>
        <w:tblpPr w:leftFromText="180" w:rightFromText="180" w:vertAnchor="text" w:horzAnchor="margin" w:tblpY="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4653F" w:rsidRPr="00370BF1" w14:paraId="5E900D7B" w14:textId="77777777" w:rsidTr="00BA41C1">
        <w:trPr>
          <w:trHeight w:val="557"/>
        </w:trPr>
        <w:tc>
          <w:tcPr>
            <w:tcW w:w="9376" w:type="dxa"/>
            <w:shd w:val="clear" w:color="auto" w:fill="auto"/>
            <w:vAlign w:val="center"/>
          </w:tcPr>
          <w:p w14:paraId="7A670DF9" w14:textId="5B1883B5" w:rsidR="0024653F" w:rsidRPr="0024653F" w:rsidRDefault="00FF2F38" w:rsidP="00BA41C1">
            <w:pPr>
              <w:rPr>
                <w:b/>
                <w:color w:val="FFFF00"/>
                <w:sz w:val="28"/>
                <w:szCs w:val="28"/>
              </w:rPr>
            </w:pPr>
            <w:r>
              <w:rPr>
                <w:b/>
                <w:color w:val="1F4E79" w:themeColor="accent1" w:themeShade="80"/>
                <w:sz w:val="28"/>
                <w:szCs w:val="28"/>
                <w:shd w:val="clear" w:color="auto" w:fill="FFFFFF" w:themeFill="background1"/>
              </w:rPr>
              <w:t xml:space="preserve">Monitoring </w:t>
            </w:r>
          </w:p>
        </w:tc>
      </w:tr>
    </w:tbl>
    <w:p w14:paraId="5762039F" w14:textId="77777777" w:rsidR="0024653F" w:rsidRDefault="0024653F"/>
    <w:p w14:paraId="36791771" w14:textId="0DB21525" w:rsidR="00CB18C4" w:rsidRPr="009124CA" w:rsidRDefault="00FF2F38">
      <w:pPr>
        <w:rPr>
          <w:rFonts w:asciiTheme="minorHAnsi" w:hAnsiTheme="minorHAnsi" w:cstheme="minorHAnsi"/>
          <w:sz w:val="26"/>
          <w:szCs w:val="26"/>
        </w:rPr>
      </w:pPr>
      <w:r w:rsidRPr="009124CA">
        <w:rPr>
          <w:rFonts w:asciiTheme="minorHAnsi" w:hAnsiTheme="minorHAnsi" w:cstheme="minorHAnsi"/>
          <w:sz w:val="26"/>
          <w:szCs w:val="26"/>
        </w:rPr>
        <w:t xml:space="preserve">The RWF expenditure will be monitored by the </w:t>
      </w:r>
      <w:r w:rsidR="009124CA" w:rsidRPr="009124CA">
        <w:rPr>
          <w:rFonts w:asciiTheme="minorHAnsi" w:hAnsiTheme="minorHAnsi" w:cstheme="minorHAnsi"/>
          <w:sz w:val="26"/>
          <w:szCs w:val="26"/>
        </w:rPr>
        <w:t xml:space="preserve">Director of </w:t>
      </w:r>
      <w:r w:rsidR="002F4D9C">
        <w:rPr>
          <w:rFonts w:asciiTheme="minorHAnsi" w:hAnsiTheme="minorHAnsi" w:cstheme="minorHAnsi"/>
          <w:sz w:val="26"/>
          <w:szCs w:val="26"/>
        </w:rPr>
        <w:t>O</w:t>
      </w:r>
      <w:r w:rsidR="009124CA" w:rsidRPr="009124CA">
        <w:rPr>
          <w:rFonts w:asciiTheme="minorHAnsi" w:hAnsiTheme="minorHAnsi" w:cstheme="minorHAnsi"/>
          <w:sz w:val="26"/>
          <w:szCs w:val="26"/>
        </w:rPr>
        <w:t xml:space="preserve">perations and Director of </w:t>
      </w:r>
      <w:r w:rsidRPr="009124CA">
        <w:rPr>
          <w:rFonts w:asciiTheme="minorHAnsi" w:hAnsiTheme="minorHAnsi" w:cstheme="minorHAnsi"/>
          <w:sz w:val="26"/>
          <w:szCs w:val="26"/>
        </w:rPr>
        <w:t xml:space="preserve">Finance and will form part of the financial reports presented to </w:t>
      </w:r>
      <w:proofErr w:type="spellStart"/>
      <w:r w:rsidR="009124CA" w:rsidRPr="009124CA">
        <w:rPr>
          <w:rFonts w:asciiTheme="minorHAnsi" w:hAnsiTheme="minorHAnsi" w:cstheme="minorHAnsi"/>
          <w:sz w:val="26"/>
          <w:szCs w:val="26"/>
        </w:rPr>
        <w:t>Aelwyd’s</w:t>
      </w:r>
      <w:proofErr w:type="spellEnd"/>
      <w:r w:rsidR="009124CA" w:rsidRPr="009124CA">
        <w:rPr>
          <w:rFonts w:asciiTheme="minorHAnsi" w:hAnsiTheme="minorHAnsi" w:cstheme="minorHAnsi"/>
          <w:sz w:val="26"/>
          <w:szCs w:val="26"/>
        </w:rPr>
        <w:t xml:space="preserve"> </w:t>
      </w:r>
      <w:r w:rsidRPr="009124CA">
        <w:rPr>
          <w:rFonts w:asciiTheme="minorHAnsi" w:hAnsiTheme="minorHAnsi" w:cstheme="minorHAnsi"/>
          <w:sz w:val="26"/>
          <w:szCs w:val="26"/>
        </w:rPr>
        <w:t xml:space="preserve">Board of </w:t>
      </w:r>
      <w:r w:rsidR="009124CA" w:rsidRPr="009124CA">
        <w:rPr>
          <w:rFonts w:asciiTheme="minorHAnsi" w:hAnsiTheme="minorHAnsi" w:cstheme="minorHAnsi"/>
          <w:sz w:val="26"/>
          <w:szCs w:val="26"/>
        </w:rPr>
        <w:t xml:space="preserve">Management </w:t>
      </w:r>
      <w:r w:rsidRPr="009124CA">
        <w:rPr>
          <w:rFonts w:asciiTheme="minorHAnsi" w:hAnsiTheme="minorHAnsi" w:cstheme="minorHAnsi"/>
          <w:sz w:val="26"/>
          <w:szCs w:val="26"/>
        </w:rPr>
        <w:t>on a quarterly basis. Diversity monitoring of applications will be recorded and reported to ensure equal access to the RWF.</w:t>
      </w:r>
    </w:p>
    <w:p w14:paraId="5E8529A8" w14:textId="77777777" w:rsidR="00CB18C4" w:rsidRPr="009124CA" w:rsidRDefault="00CB18C4">
      <w:pPr>
        <w:rPr>
          <w:rFonts w:asciiTheme="minorHAnsi" w:hAnsiTheme="minorHAnsi" w:cstheme="minorHAnsi"/>
        </w:rPr>
      </w:pPr>
    </w:p>
    <w:tbl>
      <w:tblPr>
        <w:tblStyle w:val="TableGrid"/>
        <w:tblpPr w:leftFromText="180" w:rightFromText="180" w:vertAnchor="text" w:horzAnchor="margin" w:tblpY="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4653F" w:rsidRPr="00370BF1" w14:paraId="3E26E879" w14:textId="77777777" w:rsidTr="00BA41C1">
        <w:trPr>
          <w:trHeight w:val="557"/>
        </w:trPr>
        <w:tc>
          <w:tcPr>
            <w:tcW w:w="9376" w:type="dxa"/>
            <w:shd w:val="clear" w:color="auto" w:fill="auto"/>
            <w:vAlign w:val="center"/>
          </w:tcPr>
          <w:p w14:paraId="359C098B" w14:textId="43E4B63E" w:rsidR="0024653F" w:rsidRPr="0024653F" w:rsidRDefault="00D810C6" w:rsidP="00BA41C1">
            <w:pPr>
              <w:rPr>
                <w:b/>
                <w:color w:val="FFFF00"/>
                <w:sz w:val="28"/>
                <w:szCs w:val="28"/>
              </w:rPr>
            </w:pPr>
            <w:r>
              <w:rPr>
                <w:b/>
                <w:color w:val="1F4E79" w:themeColor="accent1" w:themeShade="80"/>
                <w:sz w:val="28"/>
                <w:szCs w:val="28"/>
                <w:shd w:val="clear" w:color="auto" w:fill="FFFFFF" w:themeFill="background1"/>
              </w:rPr>
              <w:t xml:space="preserve">Payment </w:t>
            </w:r>
          </w:p>
        </w:tc>
      </w:tr>
    </w:tbl>
    <w:p w14:paraId="75B12EAA" w14:textId="77777777" w:rsidR="0024653F" w:rsidRDefault="0024653F"/>
    <w:p w14:paraId="03F6E6A4" w14:textId="77777777" w:rsidR="00D810C6" w:rsidRPr="009124CA" w:rsidRDefault="00D810C6" w:rsidP="00D810C6">
      <w:pPr>
        <w:shd w:val="clear" w:color="auto" w:fill="FFFFFF"/>
        <w:textAlignment w:val="baseline"/>
        <w:rPr>
          <w:rFonts w:ascii="Calibri" w:eastAsia="Times New Roman" w:hAnsi="Calibri" w:cs="Calibri"/>
          <w:sz w:val="26"/>
          <w:szCs w:val="26"/>
          <w:lang w:eastAsia="en-GB"/>
        </w:rPr>
      </w:pPr>
      <w:r w:rsidRPr="009124CA">
        <w:rPr>
          <w:rFonts w:ascii="Calibri" w:eastAsia="Times New Roman" w:hAnsi="Calibri" w:cs="Calibri"/>
          <w:sz w:val="26"/>
          <w:szCs w:val="26"/>
          <w:lang w:eastAsia="en-GB"/>
        </w:rPr>
        <w:t>No cash payment will be made.</w:t>
      </w:r>
    </w:p>
    <w:p w14:paraId="31FAC818" w14:textId="624980DC" w:rsidR="00D810C6" w:rsidRPr="009124CA" w:rsidRDefault="00D810C6" w:rsidP="00D810C6">
      <w:pPr>
        <w:numPr>
          <w:ilvl w:val="0"/>
          <w:numId w:val="15"/>
        </w:numPr>
        <w:spacing w:line="336" w:lineRule="atLeast"/>
        <w:textAlignment w:val="baseline"/>
        <w:rPr>
          <w:rFonts w:ascii="Calibri" w:eastAsia="Times New Roman" w:hAnsi="Calibri" w:cs="Calibri"/>
          <w:sz w:val="26"/>
          <w:szCs w:val="26"/>
          <w:lang w:eastAsia="en-GB"/>
        </w:rPr>
      </w:pPr>
      <w:r w:rsidRPr="009124CA">
        <w:rPr>
          <w:rFonts w:ascii="Calibri" w:eastAsia="Times New Roman" w:hAnsi="Calibri" w:cs="Calibri"/>
          <w:sz w:val="26"/>
          <w:szCs w:val="26"/>
          <w:lang w:eastAsia="en-GB"/>
        </w:rPr>
        <w:t>Payment for items will be undertaken by officers, and offered in the form of vouchers, BAC</w:t>
      </w:r>
      <w:r w:rsidR="00DA6F61">
        <w:rPr>
          <w:rFonts w:ascii="Calibri" w:eastAsia="Times New Roman" w:hAnsi="Calibri" w:cs="Calibri"/>
          <w:sz w:val="26"/>
          <w:szCs w:val="26"/>
          <w:lang w:eastAsia="en-GB"/>
        </w:rPr>
        <w:t>S</w:t>
      </w:r>
      <w:r w:rsidRPr="009124CA">
        <w:rPr>
          <w:rFonts w:ascii="Calibri" w:eastAsia="Times New Roman" w:hAnsi="Calibri" w:cs="Calibri"/>
          <w:sz w:val="26"/>
          <w:szCs w:val="26"/>
          <w:lang w:eastAsia="en-GB"/>
        </w:rPr>
        <w:t xml:space="preserve"> payment or directly to the Supplier on the resident</w:t>
      </w:r>
      <w:r w:rsidR="00DA6F61">
        <w:rPr>
          <w:rFonts w:ascii="Calibri" w:eastAsia="Times New Roman" w:hAnsi="Calibri" w:cs="Calibri"/>
          <w:sz w:val="26"/>
          <w:szCs w:val="26"/>
          <w:lang w:eastAsia="en-GB"/>
        </w:rPr>
        <w:t>’</w:t>
      </w:r>
      <w:r w:rsidRPr="009124CA">
        <w:rPr>
          <w:rFonts w:ascii="Calibri" w:eastAsia="Times New Roman" w:hAnsi="Calibri" w:cs="Calibri"/>
          <w:sz w:val="26"/>
          <w:szCs w:val="26"/>
          <w:lang w:eastAsia="en-GB"/>
        </w:rPr>
        <w:t>s behalf.</w:t>
      </w:r>
    </w:p>
    <w:p w14:paraId="72D9135C" w14:textId="77777777" w:rsidR="00CB3B3B" w:rsidRPr="009124CA" w:rsidRDefault="00CB3B3B" w:rsidP="00CB3B3B">
      <w:pPr>
        <w:rPr>
          <w:rFonts w:ascii="Calibri" w:hAnsi="Calibri" w:cs="Calibri"/>
          <w:sz w:val="26"/>
          <w:szCs w:val="26"/>
        </w:rPr>
      </w:pPr>
    </w:p>
    <w:p w14:paraId="0CC8A563" w14:textId="77777777" w:rsidR="00CB3B3B" w:rsidRPr="009124CA" w:rsidRDefault="00CB3B3B" w:rsidP="00CB3B3B">
      <w:pPr>
        <w:rPr>
          <w:rFonts w:ascii="Calibri" w:hAnsi="Calibri" w:cs="Calibri"/>
          <w:sz w:val="26"/>
          <w:szCs w:val="26"/>
        </w:rPr>
      </w:pPr>
    </w:p>
    <w:p w14:paraId="087D8F46" w14:textId="77777777" w:rsidR="00CB3B3B" w:rsidRDefault="00CB3B3B" w:rsidP="00CB3B3B"/>
    <w:p w14:paraId="53EE2EC5" w14:textId="77777777" w:rsidR="00CB3B3B" w:rsidRDefault="00CB3B3B" w:rsidP="00CB3B3B"/>
    <w:p w14:paraId="73851A33" w14:textId="77777777" w:rsidR="00CB3B3B" w:rsidRDefault="00CB3B3B" w:rsidP="00CB3B3B"/>
    <w:p w14:paraId="544B002D" w14:textId="77777777" w:rsidR="00CB3B3B" w:rsidRDefault="00CB3B3B" w:rsidP="00CB3B3B"/>
    <w:p w14:paraId="5C529CAE" w14:textId="77777777" w:rsidR="00CB3B3B" w:rsidRDefault="00CB3B3B" w:rsidP="00CB3B3B"/>
    <w:p w14:paraId="2589BF40" w14:textId="27D6EB31" w:rsidR="00CB3B3B" w:rsidRDefault="00CB3B3B" w:rsidP="00CB3B3B"/>
    <w:sectPr w:rsidR="00CB3B3B" w:rsidSect="005D1D03">
      <w:headerReference w:type="default" r:id="rId8"/>
      <w:footerReference w:type="default" r:id="rId9"/>
      <w:headerReference w:type="first" r:id="rId10"/>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C8070" w14:textId="77777777" w:rsidR="007671D1" w:rsidRDefault="007671D1" w:rsidP="007671D1">
      <w:r>
        <w:separator/>
      </w:r>
    </w:p>
  </w:endnote>
  <w:endnote w:type="continuationSeparator" w:id="0">
    <w:p w14:paraId="2D5332DF" w14:textId="77777777" w:rsidR="007671D1" w:rsidRDefault="007671D1" w:rsidP="0076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31524"/>
      <w:docPartObj>
        <w:docPartGallery w:val="Page Numbers (Bottom of Page)"/>
        <w:docPartUnique/>
      </w:docPartObj>
    </w:sdtPr>
    <w:sdtEndPr>
      <w:rPr>
        <w:noProof/>
      </w:rPr>
    </w:sdtEndPr>
    <w:sdtContent>
      <w:p w14:paraId="5CD377F0" w14:textId="08569051" w:rsidR="005D1D03" w:rsidRDefault="005D1D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965035" w14:textId="77777777" w:rsidR="005D1D03" w:rsidRDefault="005D1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3691A" w14:textId="77777777" w:rsidR="007671D1" w:rsidRDefault="007671D1" w:rsidP="007671D1">
      <w:r>
        <w:separator/>
      </w:r>
    </w:p>
  </w:footnote>
  <w:footnote w:type="continuationSeparator" w:id="0">
    <w:p w14:paraId="0A73943D" w14:textId="77777777" w:rsidR="007671D1" w:rsidRDefault="007671D1" w:rsidP="00767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ED2E" w14:textId="4705BE09" w:rsidR="007671D1" w:rsidRDefault="005D1D03">
    <w:pPr>
      <w:pStyle w:val="Header"/>
    </w:pPr>
    <w:r>
      <w:rPr>
        <w:noProof/>
      </w:rPr>
      <mc:AlternateContent>
        <mc:Choice Requires="wps">
          <w:drawing>
            <wp:anchor distT="0" distB="0" distL="114300" distR="114300" simplePos="0" relativeHeight="251660288" behindDoc="0" locked="0" layoutInCell="1" allowOverlap="1" wp14:anchorId="05112972" wp14:editId="42582866">
              <wp:simplePos x="0" y="0"/>
              <wp:positionH relativeFrom="margin">
                <wp:align>right</wp:align>
              </wp:positionH>
              <wp:positionV relativeFrom="paragraph">
                <wp:posOffset>-282523</wp:posOffset>
              </wp:positionV>
              <wp:extent cx="5172075" cy="666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172075"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BD38A" w14:textId="21488E69" w:rsidR="007671D1" w:rsidRPr="007671D1" w:rsidRDefault="00504E0D" w:rsidP="007671D1">
                          <w:pPr>
                            <w:jc w:val="center"/>
                            <w:rPr>
                              <w:rFonts w:cs="Arial"/>
                              <w:color w:val="FFFFFF" w:themeColor="background1"/>
                              <w:sz w:val="56"/>
                              <w:szCs w:val="56"/>
                            </w:rPr>
                          </w:pPr>
                          <w:r>
                            <w:rPr>
                              <w:rFonts w:cs="Arial"/>
                              <w:color w:val="FFFFFF" w:themeColor="background1"/>
                              <w:sz w:val="56"/>
                              <w:szCs w:val="56"/>
                            </w:rPr>
                            <w:t>RESIDENT WELFARE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112972" id="_x0000_t202" coordsize="21600,21600" o:spt="202" path="m,l,21600r21600,l21600,xe">
              <v:stroke joinstyle="miter"/>
              <v:path gradientshapeok="t" o:connecttype="rect"/>
            </v:shapetype>
            <v:shape id="Text Box 3" o:spid="_x0000_s1027" type="#_x0000_t202" style="position:absolute;margin-left:356.05pt;margin-top:-22.25pt;width:407.25pt;height:52.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" filled="f" stroked="f" strokeweight=".5pt">
              <v:textbox>
                <w:txbxContent>
                  <w:p w14:paraId="622BD38A" w14:textId="21488E69" w:rsidR="007671D1" w:rsidRPr="007671D1" w:rsidRDefault="00504E0D" w:rsidP="007671D1">
                    <w:pPr>
                      <w:jc w:val="center"/>
                      <w:rPr>
                        <w:rFonts w:cs="Arial"/>
                        <w:color w:val="FFFFFF" w:themeColor="background1"/>
                        <w:sz w:val="56"/>
                        <w:szCs w:val="56"/>
                      </w:rPr>
                    </w:pPr>
                    <w:r>
                      <w:rPr>
                        <w:rFonts w:cs="Arial"/>
                        <w:color w:val="FFFFFF" w:themeColor="background1"/>
                        <w:sz w:val="56"/>
                        <w:szCs w:val="56"/>
                      </w:rPr>
                      <w:t>RESIDENT WELFARE FUND</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C410315" wp14:editId="5C53A995">
              <wp:simplePos x="0" y="0"/>
              <wp:positionH relativeFrom="page">
                <wp:posOffset>-3570</wp:posOffset>
              </wp:positionH>
              <wp:positionV relativeFrom="paragraph">
                <wp:posOffset>-438150</wp:posOffset>
              </wp:positionV>
              <wp:extent cx="7734300" cy="885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734300" cy="885825"/>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6877CC" w14:textId="77777777" w:rsidR="007671D1" w:rsidRDefault="007671D1" w:rsidP="007671D1">
                          <w:r w:rsidRPr="007671D1">
                            <w:rPr>
                              <w:noProof/>
                              <w:lang w:val="en-US"/>
                            </w:rPr>
                            <w:drawing>
                              <wp:inline distT="0" distB="0" distL="0" distR="0" wp14:anchorId="0CA22963" wp14:editId="441A63E0">
                                <wp:extent cx="914400" cy="799533"/>
                                <wp:effectExtent l="0" t="0" r="0" b="635"/>
                                <wp:docPr id="2" name="Picture 2" descr="\\AELWYD-DC01\Aelwyd Company Share\Scheme Photographs\Aelwyd Logo\Aelwyd Logo Tr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LWYD-DC01\Aelwyd Company Share\Scheme Photographs\Aelwyd Logo\Aelwyd Logo Trel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923853" cy="8077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10315" id="Rectangle 1" o:spid="_x0000_s1028" style="position:absolute;margin-left:-.3pt;margin-top:-34.5pt;width:609pt;height:69.7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" fillcolor="#2f5496 [2408]" strokecolor="#1f4d78 [1604]" strokeweight="1pt">
              <v:textbox>
                <w:txbxContent>
                  <w:p w14:paraId="4F6877CC" w14:textId="77777777" w:rsidR="007671D1" w:rsidRDefault="007671D1" w:rsidP="007671D1">
                    <w:r w:rsidRPr="007671D1">
                      <w:rPr>
                        <w:noProof/>
                        <w:lang w:val="en-US"/>
                      </w:rPr>
                      <w:drawing>
                        <wp:inline distT="0" distB="0" distL="0" distR="0" wp14:anchorId="0CA22963" wp14:editId="441A63E0">
                          <wp:extent cx="914400" cy="799533"/>
                          <wp:effectExtent l="0" t="0" r="0" b="635"/>
                          <wp:docPr id="2" name="Picture 2" descr="\\AELWYD-DC01\Aelwyd Company Share\Scheme Photographs\Aelwyd Logo\Aelwyd Logo Tr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LWYD-DC01\Aelwyd Company Share\Scheme Photographs\Aelwyd Logo\Aelwyd Logo Trell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923853" cy="807799"/>
                                  </a:xfrm>
                                  <a:prstGeom prst="rect">
                                    <a:avLst/>
                                  </a:prstGeom>
                                  <a:noFill/>
                                  <a:ln>
                                    <a:noFill/>
                                  </a:ln>
                                </pic:spPr>
                              </pic:pic>
                            </a:graphicData>
                          </a:graphic>
                        </wp:inline>
                      </w:drawing>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7E0B" w14:textId="01D904EF" w:rsidR="005D1D03" w:rsidRDefault="005D1D03">
    <w:pPr>
      <w:pStyle w:val="Header"/>
    </w:pPr>
    <w:r>
      <w:rPr>
        <w:noProof/>
      </w:rPr>
      <mc:AlternateContent>
        <mc:Choice Requires="wps">
          <w:drawing>
            <wp:anchor distT="0" distB="0" distL="114300" distR="114300" simplePos="0" relativeHeight="251663360" behindDoc="0" locked="0" layoutInCell="1" allowOverlap="1" wp14:anchorId="7D9F087B" wp14:editId="0705EA48">
              <wp:simplePos x="0" y="0"/>
              <wp:positionH relativeFrom="margin">
                <wp:align>right</wp:align>
              </wp:positionH>
              <wp:positionV relativeFrom="paragraph">
                <wp:posOffset>-333993</wp:posOffset>
              </wp:positionV>
              <wp:extent cx="5172075" cy="666750"/>
              <wp:effectExtent l="0" t="0" r="0" b="0"/>
              <wp:wrapNone/>
              <wp:docPr id="8" name="Text Box 8"/>
              <wp:cNvGraphicFramePr/>
              <a:graphic xmlns:a="http://schemas.openxmlformats.org/drawingml/2006/main">
                <a:graphicData uri="http://schemas.microsoft.com/office/word/2010/wordprocessingShape">
                  <wps:wsp>
                    <wps:cNvSpPr txBox="1"/>
                    <wps:spPr>
                      <a:xfrm>
                        <a:off x="0" y="0"/>
                        <a:ext cx="5172075" cy="666750"/>
                      </a:xfrm>
                      <a:prstGeom prst="rect">
                        <a:avLst/>
                      </a:prstGeom>
                      <a:noFill/>
                      <a:ln w="6350">
                        <a:noFill/>
                      </a:ln>
                      <a:effectLst/>
                    </wps:spPr>
                    <wps:txbx>
                      <w:txbxContent>
                        <w:p w14:paraId="40181B81" w14:textId="4CEDD3D1" w:rsidR="005D1D03" w:rsidRPr="007671D1" w:rsidRDefault="00504E0D" w:rsidP="005D1D03">
                          <w:pPr>
                            <w:jc w:val="center"/>
                            <w:rPr>
                              <w:rFonts w:cs="Arial"/>
                              <w:color w:val="FFFFFF" w:themeColor="background1"/>
                              <w:sz w:val="56"/>
                              <w:szCs w:val="56"/>
                            </w:rPr>
                          </w:pPr>
                          <w:r>
                            <w:rPr>
                              <w:rFonts w:cs="Arial"/>
                              <w:color w:val="FFFFFF" w:themeColor="background1"/>
                              <w:sz w:val="56"/>
                              <w:szCs w:val="56"/>
                            </w:rPr>
                            <w:t xml:space="preserve">RESIDENT WELFARE FUND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F087B" id="_x0000_t202" coordsize="21600,21600" o:spt="202" path="m,l,21600r21600,l21600,xe">
              <v:stroke joinstyle="miter"/>
              <v:path gradientshapeok="t" o:connecttype="rect"/>
            </v:shapetype>
            <v:shape id="Text Box 8" o:spid="_x0000_s1029" type="#_x0000_t202" style="position:absolute;margin-left:356.05pt;margin-top:-26.3pt;width:407.25pt;height:5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" filled="f" stroked="f" strokeweight=".5pt">
              <v:textbox>
                <w:txbxContent>
                  <w:p w14:paraId="40181B81" w14:textId="4CEDD3D1" w:rsidR="005D1D03" w:rsidRPr="007671D1" w:rsidRDefault="00504E0D" w:rsidP="005D1D03">
                    <w:pPr>
                      <w:jc w:val="center"/>
                      <w:rPr>
                        <w:rFonts w:cs="Arial"/>
                        <w:color w:val="FFFFFF" w:themeColor="background1"/>
                        <w:sz w:val="56"/>
                        <w:szCs w:val="56"/>
                      </w:rPr>
                    </w:pPr>
                    <w:r>
                      <w:rPr>
                        <w:rFonts w:cs="Arial"/>
                        <w:color w:val="FFFFFF" w:themeColor="background1"/>
                        <w:sz w:val="56"/>
                        <w:szCs w:val="56"/>
                      </w:rPr>
                      <w:t xml:space="preserve">RESIDENT WELFARE FUND </w:t>
                    </w:r>
                  </w:p>
                </w:txbxContent>
              </v:textbox>
              <w10:wrap anchorx="margin"/>
            </v:shape>
          </w:pict>
        </mc:Fallback>
      </mc:AlternateContent>
    </w:r>
    <w:r>
      <w:rPr>
        <w:noProof/>
      </w:rPr>
      <w:drawing>
        <wp:anchor distT="0" distB="0" distL="114300" distR="114300" simplePos="0" relativeHeight="251661312" behindDoc="1" locked="0" layoutInCell="1" allowOverlap="1" wp14:anchorId="1CAD2459" wp14:editId="732645E1">
          <wp:simplePos x="0" y="0"/>
          <wp:positionH relativeFrom="column">
            <wp:posOffset>-873588</wp:posOffset>
          </wp:positionH>
          <wp:positionV relativeFrom="paragraph">
            <wp:posOffset>-391057</wp:posOffset>
          </wp:positionV>
          <wp:extent cx="914400" cy="798830"/>
          <wp:effectExtent l="0" t="0" r="0" b="1270"/>
          <wp:wrapTight wrapText="bothSides">
            <wp:wrapPolygon edited="0">
              <wp:start x="0" y="0"/>
              <wp:lineTo x="0" y="21119"/>
              <wp:lineTo x="21150" y="21119"/>
              <wp:lineTo x="211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98830"/>
                  </a:xfrm>
                  <a:prstGeom prst="rect">
                    <a:avLst/>
                  </a:prstGeom>
                  <a:solidFill>
                    <a:schemeClr val="accent5">
                      <a:lumMod val="75000"/>
                    </a:schemeClr>
                  </a:solidFill>
                </pic:spPr>
              </pic:pic>
            </a:graphicData>
          </a:graphic>
        </wp:anchor>
      </w:drawing>
    </w:r>
    <w:r>
      <w:rPr>
        <w:noProof/>
      </w:rPr>
      <mc:AlternateContent>
        <mc:Choice Requires="wps">
          <w:drawing>
            <wp:anchor distT="0" distB="0" distL="114300" distR="114300" simplePos="0" relativeHeight="251658239" behindDoc="0" locked="0" layoutInCell="1" allowOverlap="1" wp14:anchorId="27CA96B4" wp14:editId="1035B4D5">
              <wp:simplePos x="0" y="0"/>
              <wp:positionH relativeFrom="page">
                <wp:align>right</wp:align>
              </wp:positionH>
              <wp:positionV relativeFrom="paragraph">
                <wp:posOffset>-498389</wp:posOffset>
              </wp:positionV>
              <wp:extent cx="7751806" cy="930755"/>
              <wp:effectExtent l="0" t="0" r="20955" b="22225"/>
              <wp:wrapNone/>
              <wp:docPr id="5" name="Rectangle 5"/>
              <wp:cNvGraphicFramePr/>
              <a:graphic xmlns:a="http://schemas.openxmlformats.org/drawingml/2006/main">
                <a:graphicData uri="http://schemas.microsoft.com/office/word/2010/wordprocessingShape">
                  <wps:wsp>
                    <wps:cNvSpPr/>
                    <wps:spPr>
                      <a:xfrm>
                        <a:off x="0" y="0"/>
                        <a:ext cx="7751806" cy="930755"/>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1FBCF" id="Rectangle 5" o:spid="_x0000_s1026" style="position:absolute;margin-left:559.2pt;margin-top:-39.25pt;width:610.4pt;height:73.3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" fillcolor="#2f5496 [2408]" strokecolor="#1f4d78 [1604]"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C6A"/>
    <w:multiLevelType w:val="hybridMultilevel"/>
    <w:tmpl w:val="70E0C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9625A"/>
    <w:multiLevelType w:val="hybridMultilevel"/>
    <w:tmpl w:val="6024B57E"/>
    <w:lvl w:ilvl="0" w:tplc="D0E45E6A">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A4113"/>
    <w:multiLevelType w:val="hybridMultilevel"/>
    <w:tmpl w:val="73782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0B262C"/>
    <w:multiLevelType w:val="hybridMultilevel"/>
    <w:tmpl w:val="6758F96C"/>
    <w:lvl w:ilvl="0" w:tplc="AE488D18">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E0801"/>
    <w:multiLevelType w:val="hybridMultilevel"/>
    <w:tmpl w:val="4830D42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AD41D6"/>
    <w:multiLevelType w:val="hybridMultilevel"/>
    <w:tmpl w:val="F85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3512D"/>
    <w:multiLevelType w:val="hybridMultilevel"/>
    <w:tmpl w:val="CDBE9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96FA7"/>
    <w:multiLevelType w:val="multilevel"/>
    <w:tmpl w:val="2FF8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997378"/>
    <w:multiLevelType w:val="hybridMultilevel"/>
    <w:tmpl w:val="BABEB9C2"/>
    <w:lvl w:ilvl="0" w:tplc="DB38B12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42577"/>
    <w:multiLevelType w:val="hybridMultilevel"/>
    <w:tmpl w:val="CC104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A74B85"/>
    <w:multiLevelType w:val="hybridMultilevel"/>
    <w:tmpl w:val="E54C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C96E4D"/>
    <w:multiLevelType w:val="hybridMultilevel"/>
    <w:tmpl w:val="B1DE1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9954AD"/>
    <w:multiLevelType w:val="hybridMultilevel"/>
    <w:tmpl w:val="CFCEB732"/>
    <w:lvl w:ilvl="0" w:tplc="EFDEE228">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47D1F"/>
    <w:multiLevelType w:val="hybridMultilevel"/>
    <w:tmpl w:val="D3365760"/>
    <w:lvl w:ilvl="0" w:tplc="DB38B12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167C8"/>
    <w:multiLevelType w:val="hybridMultilevel"/>
    <w:tmpl w:val="7B028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A47CFD"/>
    <w:multiLevelType w:val="hybridMultilevel"/>
    <w:tmpl w:val="A40C1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E667057"/>
    <w:multiLevelType w:val="hybridMultilevel"/>
    <w:tmpl w:val="0FFED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295692">
    <w:abstractNumId w:val="5"/>
  </w:num>
  <w:num w:numId="2" w16cid:durableId="1757939943">
    <w:abstractNumId w:val="10"/>
  </w:num>
  <w:num w:numId="3" w16cid:durableId="761875705">
    <w:abstractNumId w:val="8"/>
  </w:num>
  <w:num w:numId="4" w16cid:durableId="1273127400">
    <w:abstractNumId w:val="13"/>
  </w:num>
  <w:num w:numId="5" w16cid:durableId="1195461896">
    <w:abstractNumId w:val="12"/>
  </w:num>
  <w:num w:numId="6" w16cid:durableId="729882301">
    <w:abstractNumId w:val="3"/>
  </w:num>
  <w:num w:numId="7" w16cid:durableId="551772181">
    <w:abstractNumId w:val="1"/>
  </w:num>
  <w:num w:numId="8" w16cid:durableId="537164099">
    <w:abstractNumId w:val="6"/>
  </w:num>
  <w:num w:numId="9" w16cid:durableId="445272696">
    <w:abstractNumId w:val="0"/>
  </w:num>
  <w:num w:numId="10" w16cid:durableId="419258290">
    <w:abstractNumId w:val="14"/>
  </w:num>
  <w:num w:numId="11" w16cid:durableId="1858886078">
    <w:abstractNumId w:val="2"/>
  </w:num>
  <w:num w:numId="12" w16cid:durableId="48653324">
    <w:abstractNumId w:val="15"/>
  </w:num>
  <w:num w:numId="13" w16cid:durableId="1965768747">
    <w:abstractNumId w:val="11"/>
  </w:num>
  <w:num w:numId="14" w16cid:durableId="1756245627">
    <w:abstractNumId w:val="9"/>
  </w:num>
  <w:num w:numId="15" w16cid:durableId="1093169146">
    <w:abstractNumId w:val="7"/>
  </w:num>
  <w:num w:numId="16" w16cid:durableId="7566553">
    <w:abstractNumId w:val="16"/>
  </w:num>
  <w:num w:numId="17" w16cid:durableId="1263294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1D1"/>
    <w:rsid w:val="00096D05"/>
    <w:rsid w:val="001005D4"/>
    <w:rsid w:val="00151B45"/>
    <w:rsid w:val="001E688C"/>
    <w:rsid w:val="00221DD6"/>
    <w:rsid w:val="00230BED"/>
    <w:rsid w:val="0024653F"/>
    <w:rsid w:val="002B3D78"/>
    <w:rsid w:val="002E7BD9"/>
    <w:rsid w:val="002F00BE"/>
    <w:rsid w:val="002F4D9C"/>
    <w:rsid w:val="0032333E"/>
    <w:rsid w:val="003A7CA5"/>
    <w:rsid w:val="003E6BA1"/>
    <w:rsid w:val="00411DA6"/>
    <w:rsid w:val="00450854"/>
    <w:rsid w:val="004A2E76"/>
    <w:rsid w:val="00504E0D"/>
    <w:rsid w:val="0059178B"/>
    <w:rsid w:val="005D1D03"/>
    <w:rsid w:val="00612668"/>
    <w:rsid w:val="006531D0"/>
    <w:rsid w:val="0067159B"/>
    <w:rsid w:val="006C06CB"/>
    <w:rsid w:val="006E7821"/>
    <w:rsid w:val="006F0D7D"/>
    <w:rsid w:val="00704160"/>
    <w:rsid w:val="00756038"/>
    <w:rsid w:val="007671D1"/>
    <w:rsid w:val="007B5123"/>
    <w:rsid w:val="007C15CA"/>
    <w:rsid w:val="008022F3"/>
    <w:rsid w:val="00826170"/>
    <w:rsid w:val="008D13E0"/>
    <w:rsid w:val="008F71B7"/>
    <w:rsid w:val="00906BF1"/>
    <w:rsid w:val="009124CA"/>
    <w:rsid w:val="0096634A"/>
    <w:rsid w:val="00991FBB"/>
    <w:rsid w:val="009A0704"/>
    <w:rsid w:val="00AA6570"/>
    <w:rsid w:val="00AF57EA"/>
    <w:rsid w:val="00B31234"/>
    <w:rsid w:val="00BE7D4E"/>
    <w:rsid w:val="00BF50AB"/>
    <w:rsid w:val="00CB0242"/>
    <w:rsid w:val="00CB0B74"/>
    <w:rsid w:val="00CB18C4"/>
    <w:rsid w:val="00CB3B3B"/>
    <w:rsid w:val="00D27ED1"/>
    <w:rsid w:val="00D30310"/>
    <w:rsid w:val="00D63DE7"/>
    <w:rsid w:val="00D810C6"/>
    <w:rsid w:val="00DA6F61"/>
    <w:rsid w:val="00DB6065"/>
    <w:rsid w:val="00DC0374"/>
    <w:rsid w:val="00E82F1F"/>
    <w:rsid w:val="00EA453A"/>
    <w:rsid w:val="00F07B5B"/>
    <w:rsid w:val="00F1488C"/>
    <w:rsid w:val="00F360AC"/>
    <w:rsid w:val="00F55CC5"/>
    <w:rsid w:val="00FA6A9C"/>
    <w:rsid w:val="00FD507C"/>
    <w:rsid w:val="00FD69A4"/>
    <w:rsid w:val="00FD69DF"/>
    <w:rsid w:val="00FE2C2F"/>
    <w:rsid w:val="00FF2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E04"/>
  <w15:chartTrackingRefBased/>
  <w15:docId w15:val="{12A5A7F4-B484-4BEF-A127-1144BE77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1D1"/>
    <w:pPr>
      <w:spacing w:after="0" w:line="240" w:lineRule="auto"/>
    </w:pPr>
    <w:rPr>
      <w:rFonts w:ascii="Arial" w:hAnsi="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1D1"/>
    <w:pPr>
      <w:tabs>
        <w:tab w:val="center" w:pos="4680"/>
        <w:tab w:val="right" w:pos="9360"/>
      </w:tabs>
    </w:pPr>
    <w:rPr>
      <w:rFonts w:asciiTheme="minorHAnsi" w:hAnsiTheme="minorHAnsi"/>
      <w:sz w:val="22"/>
      <w:lang w:val="en-US"/>
    </w:rPr>
  </w:style>
  <w:style w:type="character" w:customStyle="1" w:styleId="HeaderChar">
    <w:name w:val="Header Char"/>
    <w:basedOn w:val="DefaultParagraphFont"/>
    <w:link w:val="Header"/>
    <w:uiPriority w:val="99"/>
    <w:rsid w:val="007671D1"/>
  </w:style>
  <w:style w:type="paragraph" w:styleId="Footer">
    <w:name w:val="footer"/>
    <w:basedOn w:val="Normal"/>
    <w:link w:val="FooterChar"/>
    <w:uiPriority w:val="99"/>
    <w:unhideWhenUsed/>
    <w:rsid w:val="007671D1"/>
    <w:pPr>
      <w:tabs>
        <w:tab w:val="center" w:pos="4680"/>
        <w:tab w:val="right" w:pos="9360"/>
      </w:tabs>
    </w:pPr>
    <w:rPr>
      <w:rFonts w:asciiTheme="minorHAnsi" w:hAnsiTheme="minorHAnsi"/>
      <w:sz w:val="22"/>
      <w:lang w:val="en-US"/>
    </w:rPr>
  </w:style>
  <w:style w:type="character" w:customStyle="1" w:styleId="FooterChar">
    <w:name w:val="Footer Char"/>
    <w:basedOn w:val="DefaultParagraphFont"/>
    <w:link w:val="Footer"/>
    <w:uiPriority w:val="99"/>
    <w:rsid w:val="007671D1"/>
  </w:style>
  <w:style w:type="table" w:styleId="TableGrid">
    <w:name w:val="Table Grid"/>
    <w:basedOn w:val="TableNormal"/>
    <w:uiPriority w:val="59"/>
    <w:rsid w:val="007671D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6570"/>
    <w:pPr>
      <w:ind w:left="720"/>
      <w:contextualSpacing/>
    </w:pPr>
  </w:style>
  <w:style w:type="character" w:styleId="Strong">
    <w:name w:val="Strong"/>
    <w:basedOn w:val="DefaultParagraphFont"/>
    <w:uiPriority w:val="22"/>
    <w:qFormat/>
    <w:rsid w:val="006F0D7D"/>
    <w:rPr>
      <w:b/>
      <w:bCs/>
    </w:rPr>
  </w:style>
  <w:style w:type="character" w:styleId="Hyperlink">
    <w:name w:val="Hyperlink"/>
    <w:basedOn w:val="DefaultParagraphFont"/>
    <w:uiPriority w:val="99"/>
    <w:unhideWhenUsed/>
    <w:rsid w:val="00221DD6"/>
    <w:rPr>
      <w:color w:val="0563C1" w:themeColor="hyperlink"/>
      <w:u w:val="single"/>
    </w:rPr>
  </w:style>
  <w:style w:type="paragraph" w:styleId="NormalWeb">
    <w:name w:val="Normal (Web)"/>
    <w:basedOn w:val="Normal"/>
    <w:uiPriority w:val="99"/>
    <w:semiHidden/>
    <w:unhideWhenUsed/>
    <w:rsid w:val="00D810C6"/>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38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CDA11-E477-4448-ACA3-B3819121F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Aelwyd Housing Association</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Smith</dc:creator>
  <cp:keywords/>
  <dc:description/>
  <cp:lastModifiedBy>Bethan Wright</cp:lastModifiedBy>
  <cp:revision>3</cp:revision>
  <dcterms:created xsi:type="dcterms:W3CDTF">2023-03-23T15:44:00Z</dcterms:created>
  <dcterms:modified xsi:type="dcterms:W3CDTF">2023-03-31T09:42:00Z</dcterms:modified>
</cp:coreProperties>
</file>